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F2C4E" w14:paraId="4FB7F4F5" w14:textId="77777777">
        <w:tc>
          <w:tcPr>
            <w:tcW w:w="509" w:type="dxa"/>
          </w:tcPr>
          <w:p w14:paraId="5EE5F606" w14:textId="77777777" w:rsidR="005F2C4E" w:rsidRDefault="00DB382B">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71C3207" w14:textId="77777777" w:rsidR="005F2C4E" w:rsidRDefault="00DB382B">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13.100 </w:t>
            </w:r>
            <w:r>
              <w:rPr>
                <w:rFonts w:ascii="黑体" w:eastAsia="黑体" w:hAnsi="黑体"/>
                <w:sz w:val="21"/>
                <w:szCs w:val="21"/>
              </w:rPr>
              <w:fldChar w:fldCharType="end"/>
            </w:r>
            <w:bookmarkEnd w:id="1"/>
          </w:p>
        </w:tc>
      </w:tr>
      <w:tr w:rsidR="005F2C4E" w14:paraId="133D734E" w14:textId="77777777">
        <w:tc>
          <w:tcPr>
            <w:tcW w:w="509" w:type="dxa"/>
          </w:tcPr>
          <w:p w14:paraId="5F3D409B" w14:textId="77777777" w:rsidR="005F2C4E" w:rsidRDefault="00DB382B">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BE45FD6" w14:textId="77777777" w:rsidR="005F2C4E" w:rsidRDefault="00DB382B">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50</w:t>
            </w:r>
            <w:r>
              <w:rPr>
                <w:rFonts w:ascii="黑体" w:eastAsia="黑体" w:hAnsi="黑体"/>
                <w:sz w:val="21"/>
                <w:szCs w:val="21"/>
              </w:rPr>
              <w:fldChar w:fldCharType="end"/>
            </w:r>
            <w:bookmarkEnd w:id="2"/>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5F2C4E" w14:paraId="59336FF9" w14:textId="77777777">
        <w:tc>
          <w:tcPr>
            <w:tcW w:w="6407" w:type="dxa"/>
          </w:tcPr>
          <w:p w14:paraId="377D33A7" w14:textId="77777777" w:rsidR="005F2C4E" w:rsidRDefault="00DB382B">
            <w:pPr>
              <w:pStyle w:val="affffb"/>
              <w:framePr w:w="0" w:hRule="auto" w:wrap="auto" w:hAnchor="text" w:xAlign="left" w:yAlign="inline" w:anchorLock="0"/>
              <w:rPr>
                <w:rFonts w:ascii="宋体" w:hAnsi="宋体"/>
                <w:sz w:val="28"/>
                <w:szCs w:val="28"/>
              </w:rPr>
            </w:pPr>
            <w:bookmarkStart w:id="3" w:name="_Hlk26473981"/>
            <w:r>
              <w:rPr>
                <w:noProof/>
              </w:rPr>
              <w:drawing>
                <wp:inline distT="0" distB="0" distL="0" distR="0" wp14:anchorId="4360B912" wp14:editId="70A8C32C">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t>32</w:t>
            </w:r>
            <w:r>
              <w:fldChar w:fldCharType="end"/>
            </w:r>
            <w:bookmarkEnd w:id="4"/>
          </w:p>
        </w:tc>
      </w:tr>
    </w:tbl>
    <w:p w14:paraId="255B8949" w14:textId="77777777" w:rsidR="005F2C4E" w:rsidRDefault="00DB382B">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5"/>
      <w:r>
        <w:rPr>
          <w:rFonts w:ascii="黑体" w:eastAsia="黑体" w:hAnsi="黑体" w:hint="eastAsia"/>
          <w:b w:val="0"/>
          <w:bCs w:val="0"/>
          <w:w w:val="100"/>
          <w:sz w:val="48"/>
          <w:szCs w:val="48"/>
        </w:rPr>
        <w:t>地方标准</w:t>
      </w:r>
    </w:p>
    <w:bookmarkEnd w:id="3"/>
    <w:p w14:paraId="43AE8997" w14:textId="77777777" w:rsidR="005F2C4E" w:rsidRDefault="00DB382B">
      <w:pPr>
        <w:pStyle w:val="afffffffffe"/>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rPr>
          <w:lang w:val="fr-FR"/>
        </w:rPr>
        <w:t>32/T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t>4688.6</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t>2024</w:t>
      </w:r>
      <w:r>
        <w:fldChar w:fldCharType="end"/>
      </w:r>
      <w:bookmarkEnd w:id="8"/>
    </w:p>
    <w:p w14:paraId="19E1380E" w14:textId="77777777" w:rsidR="005F2C4E" w:rsidRDefault="00DB382B">
      <w:pPr>
        <w:pStyle w:val="affffffffff"/>
        <w:framePr w:wrap="around"/>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14:paraId="70302E86" w14:textId="77777777" w:rsidR="005F2C4E" w:rsidRDefault="00DB382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55474CF" wp14:editId="6411EC8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375C8CA" w14:textId="77777777" w:rsidR="005F2C4E" w:rsidRDefault="005F2C4E">
      <w:pPr>
        <w:pStyle w:val="affffc"/>
        <w:framePr w:w="9639" w:h="6976" w:hRule="exact" w:hSpace="0" w:vSpace="0" w:wrap="around" w:hAnchor="page" w:y="6408"/>
        <w:jc w:val="center"/>
        <w:rPr>
          <w:rFonts w:ascii="黑体" w:eastAsia="黑体" w:hAnsi="黑体"/>
          <w:b w:val="0"/>
          <w:bCs w:val="0"/>
          <w:w w:val="100"/>
        </w:rPr>
      </w:pPr>
    </w:p>
    <w:p w14:paraId="58A49578" w14:textId="77777777" w:rsidR="005F2C4E" w:rsidRDefault="00DB382B">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t>艾滋病防治技术指南</w:t>
      </w:r>
    </w:p>
    <w:p w14:paraId="3D06FD40" w14:textId="77777777" w:rsidR="005F2C4E" w:rsidRDefault="00DB382B">
      <w:pPr>
        <w:pStyle w:val="affffffffff0"/>
        <w:framePr w:h="6974" w:hRule="exact" w:wrap="around" w:x="1419" w:anchorLock="1"/>
      </w:pPr>
      <w:r>
        <w:t>第6部分：自愿咨询检测服务</w:t>
      </w:r>
      <w:r>
        <w:fldChar w:fldCharType="end"/>
      </w:r>
      <w:bookmarkEnd w:id="10"/>
    </w:p>
    <w:p w14:paraId="502E663A" w14:textId="77777777" w:rsidR="005F2C4E" w:rsidRDefault="005F2C4E">
      <w:pPr>
        <w:framePr w:w="9639" w:h="6974" w:hRule="exact" w:wrap="around" w:vAnchor="page" w:hAnchor="page" w:x="1419" w:y="6408" w:anchorLock="1"/>
        <w:ind w:left="-1418"/>
      </w:pPr>
    </w:p>
    <w:p w14:paraId="1F14A114" w14:textId="77777777" w:rsidR="005F2C4E" w:rsidRDefault="00DB382B">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guidelines for HIV prevention and control</w:t>
      </w:r>
    </w:p>
    <w:p w14:paraId="75744638" w14:textId="77777777" w:rsidR="005F2C4E" w:rsidRDefault="00DB382B">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 xml:space="preserve">Part </w:t>
      </w:r>
      <w:r>
        <w:rPr>
          <w:rFonts w:ascii="黑体" w:eastAsia="黑体" w:hAnsi="黑体" w:hint="eastAsia"/>
          <w:szCs w:val="28"/>
        </w:rPr>
        <w:t>Ⅵ</w:t>
      </w:r>
      <w:r>
        <w:rPr>
          <w:rFonts w:ascii="黑体" w:eastAsia="黑体" w:hAnsi="黑体"/>
          <w:szCs w:val="28"/>
        </w:rPr>
        <w:t>：Voluntary counselling and testing services</w:t>
      </w:r>
      <w:r>
        <w:rPr>
          <w:rFonts w:ascii="黑体" w:eastAsia="黑体" w:hAnsi="黑体"/>
          <w:szCs w:val="28"/>
        </w:rPr>
        <w:fldChar w:fldCharType="end"/>
      </w:r>
      <w:bookmarkEnd w:id="11"/>
    </w:p>
    <w:p w14:paraId="08B6B6E7" w14:textId="77777777" w:rsidR="005F2C4E" w:rsidRDefault="005F2C4E">
      <w:pPr>
        <w:framePr w:w="9639" w:h="6974" w:hRule="exact" w:wrap="around" w:vAnchor="page" w:hAnchor="page" w:x="1419" w:y="6408" w:anchorLock="1"/>
        <w:spacing w:line="760" w:lineRule="exact"/>
        <w:ind w:left="-1418"/>
      </w:pPr>
    </w:p>
    <w:p w14:paraId="64936667" w14:textId="77777777" w:rsidR="005F2C4E" w:rsidRDefault="005F2C4E">
      <w:pPr>
        <w:pStyle w:val="afffffff4"/>
        <w:framePr w:w="9639" w:h="6974" w:hRule="exact" w:wrap="around" w:vAnchor="page" w:hAnchor="page" w:x="1419" w:y="6408" w:anchorLock="1"/>
        <w:textAlignment w:val="bottom"/>
        <w:rPr>
          <w:rFonts w:eastAsia="黑体"/>
          <w:szCs w:val="28"/>
        </w:rPr>
      </w:pPr>
    </w:p>
    <w:p w14:paraId="05CC56E3" w14:textId="77777777" w:rsidR="005F2C4E" w:rsidRDefault="00DB382B">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end"/>
      </w:r>
      <w:bookmarkEnd w:id="12"/>
    </w:p>
    <w:p w14:paraId="0B2DF14C" w14:textId="77777777" w:rsidR="005F2C4E" w:rsidRDefault="00DB382B">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bookmarkStart w:id="14" w:name="下拉2"/>
    <w:p w14:paraId="7C8EB83D" w14:textId="1F3A66FB" w:rsidR="005F2C4E" w:rsidRDefault="007F5C29">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r>
      <w:r>
        <w:rPr>
          <w:b/>
          <w:sz w:val="21"/>
          <w:szCs w:val="28"/>
        </w:rPr>
        <w:fldChar w:fldCharType="end"/>
      </w:r>
      <w:bookmarkEnd w:id="14"/>
    </w:p>
    <w:p w14:paraId="0A3EEEE1" w14:textId="77777777" w:rsidR="005F2C4E" w:rsidRDefault="00DB382B">
      <w:pPr>
        <w:pStyle w:val="afffffffffc"/>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2B5EE4D0" w14:textId="77777777" w:rsidR="005F2C4E" w:rsidRDefault="00DB382B">
      <w:pPr>
        <w:pStyle w:val="afffffffffd"/>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bookmarkStart w:id="21" w:name="fm"/>
    <w:p w14:paraId="727CC671" w14:textId="36FE3543" w:rsidR="005F2C4E" w:rsidRDefault="007F5C29">
      <w:pPr>
        <w:pStyle w:val="affffffff4"/>
        <w:framePr w:h="584" w:hRule="exact" w:hSpace="181" w:vSpace="181" w:wrap="around" w:y="15027"/>
        <w:rPr>
          <w:rFonts w:hAnsi="黑体"/>
        </w:rPr>
      </w:pPr>
      <w:r>
        <w:rPr>
          <w:rFonts w:hAnsi="黑体"/>
          <w:w w:val="100"/>
          <w:sz w:val="28"/>
        </w:rPr>
        <w:fldChar w:fldCharType="begin">
          <w:ffData>
            <w:name w:val="fm"/>
            <w:enabled/>
            <w:calcOnExit w:val="0"/>
            <w:textInput>
              <w:default w:val="江苏省市场监督管理局"/>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江苏省市场监督管理局</w:t>
      </w:r>
      <w:r>
        <w:rPr>
          <w:rFonts w:hAnsi="黑体"/>
          <w:w w:val="100"/>
          <w:sz w:val="28"/>
        </w:rPr>
        <w:fldChar w:fldCharType="end"/>
      </w:r>
      <w:bookmarkEnd w:id="21"/>
      <w:r w:rsidR="00DB382B">
        <w:rPr>
          <w:rFonts w:ascii="Times New Roman"/>
          <w:w w:val="100"/>
          <w:sz w:val="28"/>
        </w:rPr>
        <w:t>  </w:t>
      </w:r>
      <w:r w:rsidR="00DB382B">
        <w:rPr>
          <w:rStyle w:val="afffffffffff5"/>
          <w:rFonts w:hAnsi="黑体" w:hint="eastAsia"/>
          <w:position w:val="0"/>
        </w:rPr>
        <w:t>发</w:t>
      </w:r>
      <w:r w:rsidR="00DB382B">
        <w:rPr>
          <w:rStyle w:val="afffffffffff5"/>
          <w:rFonts w:hAnsi="黑体" w:hint="eastAsia"/>
          <w:spacing w:val="0"/>
          <w:position w:val="0"/>
        </w:rPr>
        <w:t>布</w:t>
      </w:r>
    </w:p>
    <w:p w14:paraId="37D5D6CF" w14:textId="77777777" w:rsidR="005F2C4E" w:rsidRDefault="00DB382B">
      <w:pPr>
        <w:rPr>
          <w:rFonts w:ascii="宋体" w:hAnsi="宋体"/>
          <w:sz w:val="28"/>
          <w:szCs w:val="28"/>
        </w:rPr>
        <w:sectPr w:rsidR="005F2C4E" w:rsidSect="001F24AB">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EAD0F1B" wp14:editId="70293A8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19EA37C" w14:textId="77777777" w:rsidR="005F2C4E" w:rsidRDefault="00DB382B">
      <w:pPr>
        <w:pStyle w:val="affffff6"/>
        <w:spacing w:after="468"/>
      </w:pPr>
      <w:bookmarkStart w:id="22" w:name="BookMark1"/>
      <w:bookmarkStart w:id="23" w:name="_Toc162271621"/>
      <w:bookmarkStart w:id="24" w:name="_Toc161411655"/>
      <w:bookmarkStart w:id="25" w:name="_Toc162271558"/>
      <w:bookmarkStart w:id="26" w:name="_Toc157530708"/>
      <w:bookmarkStart w:id="27" w:name="_Toc158026382"/>
      <w:bookmarkStart w:id="28" w:name="_Toc161411693"/>
      <w:bookmarkStart w:id="29" w:name="_Toc157530528"/>
      <w:r>
        <w:rPr>
          <w:rFonts w:hint="eastAsia"/>
          <w:spacing w:val="320"/>
        </w:rPr>
        <w:lastRenderedPageBreak/>
        <w:t>目</w:t>
      </w:r>
      <w:r>
        <w:rPr>
          <w:rFonts w:hint="eastAsia"/>
        </w:rPr>
        <w:t>次</w:t>
      </w:r>
    </w:p>
    <w:p w14:paraId="5DF28F2E" w14:textId="77777777" w:rsidR="005F2C4E" w:rsidRDefault="00DB382B">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162271672" w:history="1">
        <w:r>
          <w:rPr>
            <w:rStyle w:val="affff8"/>
          </w:rPr>
          <w:t>前言</w:t>
        </w:r>
        <w:r>
          <w:tab/>
        </w:r>
        <w:r>
          <w:fldChar w:fldCharType="begin"/>
        </w:r>
        <w:r>
          <w:instrText xml:space="preserve"> PAGEREF _Toc162271672 \h </w:instrText>
        </w:r>
        <w:r>
          <w:fldChar w:fldCharType="separate"/>
        </w:r>
        <w:r w:rsidR="00F65E8C">
          <w:rPr>
            <w:noProof/>
          </w:rPr>
          <w:t>II</w:t>
        </w:r>
        <w:r>
          <w:fldChar w:fldCharType="end"/>
        </w:r>
      </w:hyperlink>
    </w:p>
    <w:p w14:paraId="3D6BCE53" w14:textId="77777777" w:rsidR="005F2C4E" w:rsidRDefault="00734961">
      <w:pPr>
        <w:pStyle w:val="10"/>
        <w:tabs>
          <w:tab w:val="right" w:leader="dot" w:pos="9344"/>
        </w:tabs>
        <w:rPr>
          <w:rFonts w:asciiTheme="minorHAnsi" w:eastAsiaTheme="minorEastAsia" w:hAnsiTheme="minorHAnsi" w:cstheme="minorBidi"/>
          <w:szCs w:val="22"/>
        </w:rPr>
      </w:pPr>
      <w:hyperlink w:anchor="_Toc162271673" w:history="1">
        <w:r w:rsidR="00DB382B">
          <w:rPr>
            <w:rStyle w:val="affff8"/>
          </w:rPr>
          <w:t>引言</w:t>
        </w:r>
        <w:r w:rsidR="00DB382B">
          <w:tab/>
        </w:r>
        <w:r w:rsidR="00DB382B">
          <w:fldChar w:fldCharType="begin"/>
        </w:r>
        <w:r w:rsidR="00DB382B">
          <w:instrText xml:space="preserve"> PAGEREF _Toc162271673 \h </w:instrText>
        </w:r>
        <w:r w:rsidR="00DB382B">
          <w:fldChar w:fldCharType="separate"/>
        </w:r>
        <w:r w:rsidR="00F65E8C">
          <w:rPr>
            <w:noProof/>
          </w:rPr>
          <w:t>III</w:t>
        </w:r>
        <w:r w:rsidR="00DB382B">
          <w:fldChar w:fldCharType="end"/>
        </w:r>
      </w:hyperlink>
    </w:p>
    <w:p w14:paraId="6BD70E3B" w14:textId="77777777" w:rsidR="005F2C4E" w:rsidRDefault="00734961">
      <w:pPr>
        <w:pStyle w:val="10"/>
        <w:tabs>
          <w:tab w:val="right" w:leader="dot" w:pos="9344"/>
        </w:tabs>
        <w:rPr>
          <w:rFonts w:asciiTheme="minorHAnsi" w:eastAsiaTheme="minorEastAsia" w:hAnsiTheme="minorHAnsi" w:cstheme="minorBidi"/>
          <w:szCs w:val="22"/>
        </w:rPr>
      </w:pPr>
      <w:hyperlink w:anchor="_Toc162271674" w:history="1">
        <w:r w:rsidR="00DB382B">
          <w:rPr>
            <w:rStyle w:val="affff8"/>
          </w:rPr>
          <w:t>1  范围</w:t>
        </w:r>
        <w:r w:rsidR="00DB382B">
          <w:tab/>
        </w:r>
        <w:r w:rsidR="00DB382B">
          <w:fldChar w:fldCharType="begin"/>
        </w:r>
        <w:r w:rsidR="00DB382B">
          <w:instrText xml:space="preserve"> PAGEREF _Toc162271674 \h </w:instrText>
        </w:r>
        <w:r w:rsidR="00DB382B">
          <w:fldChar w:fldCharType="separate"/>
        </w:r>
        <w:r w:rsidR="00F65E8C">
          <w:rPr>
            <w:noProof/>
          </w:rPr>
          <w:t>4</w:t>
        </w:r>
        <w:r w:rsidR="00DB382B">
          <w:fldChar w:fldCharType="end"/>
        </w:r>
      </w:hyperlink>
    </w:p>
    <w:p w14:paraId="3449E399" w14:textId="77777777" w:rsidR="005F2C4E" w:rsidRDefault="00734961">
      <w:pPr>
        <w:pStyle w:val="10"/>
        <w:tabs>
          <w:tab w:val="right" w:leader="dot" w:pos="9344"/>
        </w:tabs>
        <w:rPr>
          <w:rFonts w:asciiTheme="minorHAnsi" w:eastAsiaTheme="minorEastAsia" w:hAnsiTheme="minorHAnsi" w:cstheme="minorBidi"/>
          <w:szCs w:val="22"/>
        </w:rPr>
      </w:pPr>
      <w:hyperlink w:anchor="_Toc162271675" w:history="1">
        <w:r w:rsidR="00DB382B">
          <w:rPr>
            <w:rStyle w:val="affff8"/>
          </w:rPr>
          <w:t>2  规范性引用文件</w:t>
        </w:r>
        <w:r w:rsidR="00DB382B">
          <w:tab/>
        </w:r>
        <w:r w:rsidR="00DB382B">
          <w:fldChar w:fldCharType="begin"/>
        </w:r>
        <w:r w:rsidR="00DB382B">
          <w:instrText xml:space="preserve"> PAGEREF _Toc162271675 \h </w:instrText>
        </w:r>
        <w:r w:rsidR="00DB382B">
          <w:fldChar w:fldCharType="separate"/>
        </w:r>
        <w:r w:rsidR="00F65E8C">
          <w:rPr>
            <w:noProof/>
          </w:rPr>
          <w:t>4</w:t>
        </w:r>
        <w:r w:rsidR="00DB382B">
          <w:fldChar w:fldCharType="end"/>
        </w:r>
      </w:hyperlink>
    </w:p>
    <w:p w14:paraId="11AD294B" w14:textId="77777777" w:rsidR="005F2C4E" w:rsidRDefault="00734961">
      <w:pPr>
        <w:pStyle w:val="10"/>
        <w:tabs>
          <w:tab w:val="right" w:leader="dot" w:pos="9344"/>
        </w:tabs>
        <w:rPr>
          <w:rFonts w:asciiTheme="minorHAnsi" w:eastAsiaTheme="minorEastAsia" w:hAnsiTheme="minorHAnsi" w:cstheme="minorBidi"/>
          <w:szCs w:val="22"/>
        </w:rPr>
      </w:pPr>
      <w:hyperlink w:anchor="_Toc162271676" w:history="1">
        <w:r w:rsidR="00DB382B">
          <w:rPr>
            <w:rStyle w:val="affff8"/>
          </w:rPr>
          <w:t>3  术语和定义</w:t>
        </w:r>
        <w:r w:rsidR="00DB382B">
          <w:tab/>
        </w:r>
        <w:r w:rsidR="00DB382B">
          <w:fldChar w:fldCharType="begin"/>
        </w:r>
        <w:r w:rsidR="00DB382B">
          <w:instrText xml:space="preserve"> PAGEREF _Toc162271676 \h </w:instrText>
        </w:r>
        <w:r w:rsidR="00DB382B">
          <w:fldChar w:fldCharType="separate"/>
        </w:r>
        <w:r w:rsidR="00F65E8C">
          <w:rPr>
            <w:noProof/>
          </w:rPr>
          <w:t>4</w:t>
        </w:r>
        <w:r w:rsidR="00DB382B">
          <w:fldChar w:fldCharType="end"/>
        </w:r>
      </w:hyperlink>
    </w:p>
    <w:p w14:paraId="3B15EB60" w14:textId="77777777" w:rsidR="005F2C4E" w:rsidRDefault="00734961">
      <w:pPr>
        <w:pStyle w:val="10"/>
        <w:tabs>
          <w:tab w:val="right" w:leader="dot" w:pos="9344"/>
        </w:tabs>
        <w:rPr>
          <w:rFonts w:asciiTheme="minorHAnsi" w:eastAsiaTheme="minorEastAsia" w:hAnsiTheme="minorHAnsi" w:cstheme="minorBidi"/>
          <w:szCs w:val="22"/>
        </w:rPr>
      </w:pPr>
      <w:hyperlink w:anchor="_Toc162271677" w:history="1">
        <w:r w:rsidR="00DB382B">
          <w:rPr>
            <w:rStyle w:val="affff8"/>
          </w:rPr>
          <w:t>4  缩略语</w:t>
        </w:r>
        <w:r w:rsidR="00DB382B">
          <w:tab/>
        </w:r>
        <w:r w:rsidR="00DB382B">
          <w:fldChar w:fldCharType="begin"/>
        </w:r>
        <w:r w:rsidR="00DB382B">
          <w:instrText xml:space="preserve"> PAGEREF _Toc162271677 \h </w:instrText>
        </w:r>
        <w:r w:rsidR="00DB382B">
          <w:fldChar w:fldCharType="separate"/>
        </w:r>
        <w:r w:rsidR="00F65E8C">
          <w:rPr>
            <w:noProof/>
          </w:rPr>
          <w:t>4</w:t>
        </w:r>
        <w:r w:rsidR="00DB382B">
          <w:fldChar w:fldCharType="end"/>
        </w:r>
      </w:hyperlink>
    </w:p>
    <w:p w14:paraId="52F3A681" w14:textId="77777777" w:rsidR="005F2C4E" w:rsidRDefault="00734961">
      <w:pPr>
        <w:pStyle w:val="10"/>
        <w:tabs>
          <w:tab w:val="right" w:leader="dot" w:pos="9344"/>
        </w:tabs>
        <w:rPr>
          <w:rFonts w:asciiTheme="minorHAnsi" w:eastAsiaTheme="minorEastAsia" w:hAnsiTheme="minorHAnsi" w:cstheme="minorBidi"/>
          <w:szCs w:val="22"/>
        </w:rPr>
      </w:pPr>
      <w:hyperlink w:anchor="_Toc162271678" w:history="1">
        <w:r w:rsidR="00DB382B">
          <w:rPr>
            <w:rStyle w:val="affff8"/>
          </w:rPr>
          <w:t>5  工作原则</w:t>
        </w:r>
        <w:r w:rsidR="00DB382B">
          <w:tab/>
        </w:r>
        <w:r w:rsidR="00DB382B">
          <w:fldChar w:fldCharType="begin"/>
        </w:r>
        <w:r w:rsidR="00DB382B">
          <w:instrText xml:space="preserve"> PAGEREF _Toc162271678 \h </w:instrText>
        </w:r>
        <w:r w:rsidR="00DB382B">
          <w:fldChar w:fldCharType="separate"/>
        </w:r>
        <w:r w:rsidR="00F65E8C">
          <w:rPr>
            <w:noProof/>
          </w:rPr>
          <w:t>4</w:t>
        </w:r>
        <w:r w:rsidR="00DB382B">
          <w:fldChar w:fldCharType="end"/>
        </w:r>
      </w:hyperlink>
    </w:p>
    <w:p w14:paraId="68477A87" w14:textId="77777777" w:rsidR="005F2C4E" w:rsidRDefault="00734961">
      <w:pPr>
        <w:pStyle w:val="10"/>
        <w:tabs>
          <w:tab w:val="right" w:leader="dot" w:pos="9344"/>
        </w:tabs>
        <w:rPr>
          <w:rFonts w:asciiTheme="minorHAnsi" w:eastAsiaTheme="minorEastAsia" w:hAnsiTheme="minorHAnsi" w:cstheme="minorBidi"/>
          <w:szCs w:val="22"/>
        </w:rPr>
      </w:pPr>
      <w:hyperlink w:anchor="_Toc162271679" w:history="1">
        <w:r w:rsidR="00DB382B">
          <w:rPr>
            <w:rStyle w:val="affff8"/>
          </w:rPr>
          <w:t>6  宣传推广</w:t>
        </w:r>
        <w:r w:rsidR="00DB382B">
          <w:tab/>
        </w:r>
        <w:r w:rsidR="00DB382B">
          <w:fldChar w:fldCharType="begin"/>
        </w:r>
        <w:r w:rsidR="00DB382B">
          <w:instrText xml:space="preserve"> PAGEREF _Toc162271679 \h </w:instrText>
        </w:r>
        <w:r w:rsidR="00DB382B">
          <w:fldChar w:fldCharType="separate"/>
        </w:r>
        <w:r w:rsidR="00F65E8C">
          <w:rPr>
            <w:noProof/>
          </w:rPr>
          <w:t>5</w:t>
        </w:r>
        <w:r w:rsidR="00DB382B">
          <w:fldChar w:fldCharType="end"/>
        </w:r>
      </w:hyperlink>
    </w:p>
    <w:p w14:paraId="19347AD1" w14:textId="77777777" w:rsidR="005F2C4E" w:rsidRDefault="00734961">
      <w:pPr>
        <w:pStyle w:val="10"/>
        <w:tabs>
          <w:tab w:val="right" w:leader="dot" w:pos="9344"/>
        </w:tabs>
        <w:rPr>
          <w:rFonts w:asciiTheme="minorHAnsi" w:eastAsiaTheme="minorEastAsia" w:hAnsiTheme="minorHAnsi" w:cstheme="minorBidi"/>
          <w:szCs w:val="22"/>
        </w:rPr>
      </w:pPr>
      <w:hyperlink w:anchor="_Toc162271680" w:history="1">
        <w:r w:rsidR="00DB382B">
          <w:rPr>
            <w:rStyle w:val="affff8"/>
          </w:rPr>
          <w:t>7  引导和转介</w:t>
        </w:r>
        <w:r w:rsidR="00DB382B">
          <w:tab/>
        </w:r>
        <w:r w:rsidR="00DB382B">
          <w:fldChar w:fldCharType="begin"/>
        </w:r>
        <w:r w:rsidR="00DB382B">
          <w:instrText xml:space="preserve"> PAGEREF _Toc162271680 \h </w:instrText>
        </w:r>
        <w:r w:rsidR="00DB382B">
          <w:fldChar w:fldCharType="separate"/>
        </w:r>
        <w:r w:rsidR="00F65E8C">
          <w:rPr>
            <w:noProof/>
          </w:rPr>
          <w:t>5</w:t>
        </w:r>
        <w:r w:rsidR="00DB382B">
          <w:fldChar w:fldCharType="end"/>
        </w:r>
      </w:hyperlink>
    </w:p>
    <w:p w14:paraId="0D585B60" w14:textId="77777777" w:rsidR="005F2C4E" w:rsidRDefault="00734961">
      <w:pPr>
        <w:pStyle w:val="10"/>
        <w:tabs>
          <w:tab w:val="right" w:leader="dot" w:pos="9344"/>
        </w:tabs>
        <w:rPr>
          <w:rFonts w:asciiTheme="minorHAnsi" w:eastAsiaTheme="minorEastAsia" w:hAnsiTheme="minorHAnsi" w:cstheme="minorBidi"/>
          <w:szCs w:val="22"/>
        </w:rPr>
      </w:pPr>
      <w:hyperlink w:anchor="_Toc162271681" w:history="1">
        <w:r w:rsidR="00DB382B">
          <w:rPr>
            <w:rStyle w:val="affff8"/>
          </w:rPr>
          <w:t>8  服务流程</w:t>
        </w:r>
        <w:r w:rsidR="00DB382B">
          <w:tab/>
        </w:r>
        <w:r w:rsidR="00DB382B">
          <w:fldChar w:fldCharType="begin"/>
        </w:r>
        <w:r w:rsidR="00DB382B">
          <w:instrText xml:space="preserve"> PAGEREF _Toc162271681 \h </w:instrText>
        </w:r>
        <w:r w:rsidR="00DB382B">
          <w:fldChar w:fldCharType="separate"/>
        </w:r>
        <w:r w:rsidR="00F65E8C">
          <w:rPr>
            <w:noProof/>
          </w:rPr>
          <w:t>5</w:t>
        </w:r>
        <w:r w:rsidR="00DB382B">
          <w:fldChar w:fldCharType="end"/>
        </w:r>
      </w:hyperlink>
    </w:p>
    <w:p w14:paraId="11B6353D" w14:textId="77777777" w:rsidR="005F2C4E" w:rsidRDefault="00734961">
      <w:pPr>
        <w:pStyle w:val="10"/>
        <w:tabs>
          <w:tab w:val="right" w:leader="dot" w:pos="9344"/>
        </w:tabs>
        <w:rPr>
          <w:rFonts w:asciiTheme="minorHAnsi" w:eastAsiaTheme="minorEastAsia" w:hAnsiTheme="minorHAnsi" w:cstheme="minorBidi"/>
          <w:szCs w:val="22"/>
        </w:rPr>
      </w:pPr>
      <w:hyperlink w:anchor="_Toc162271682" w:history="1">
        <w:r w:rsidR="00DB382B">
          <w:rPr>
            <w:rStyle w:val="affff8"/>
          </w:rPr>
          <w:t>9  服务内容</w:t>
        </w:r>
        <w:r w:rsidR="00DB382B">
          <w:tab/>
        </w:r>
        <w:r w:rsidR="00DB382B">
          <w:fldChar w:fldCharType="begin"/>
        </w:r>
        <w:r w:rsidR="00DB382B">
          <w:instrText xml:space="preserve"> PAGEREF _Toc162271682 \h </w:instrText>
        </w:r>
        <w:r w:rsidR="00DB382B">
          <w:fldChar w:fldCharType="separate"/>
        </w:r>
        <w:r w:rsidR="00F65E8C">
          <w:rPr>
            <w:noProof/>
          </w:rPr>
          <w:t>5</w:t>
        </w:r>
        <w:r w:rsidR="00DB382B">
          <w:fldChar w:fldCharType="end"/>
        </w:r>
      </w:hyperlink>
    </w:p>
    <w:p w14:paraId="162523F4" w14:textId="77777777" w:rsidR="005F2C4E" w:rsidRDefault="00734961">
      <w:pPr>
        <w:pStyle w:val="10"/>
        <w:tabs>
          <w:tab w:val="right" w:leader="dot" w:pos="9344"/>
        </w:tabs>
        <w:rPr>
          <w:rFonts w:asciiTheme="minorHAnsi" w:eastAsiaTheme="minorEastAsia" w:hAnsiTheme="minorHAnsi" w:cstheme="minorBidi"/>
          <w:szCs w:val="22"/>
        </w:rPr>
      </w:pPr>
      <w:hyperlink w:anchor="_Toc162271683" w:history="1">
        <w:r w:rsidR="00DB382B">
          <w:rPr>
            <w:rStyle w:val="affff8"/>
          </w:rPr>
          <w:t>参考文献</w:t>
        </w:r>
        <w:r w:rsidR="00DB382B">
          <w:tab/>
        </w:r>
        <w:r w:rsidR="00DB382B">
          <w:fldChar w:fldCharType="begin"/>
        </w:r>
        <w:r w:rsidR="00DB382B">
          <w:instrText xml:space="preserve"> PAGEREF _Toc162271683 \h </w:instrText>
        </w:r>
        <w:r w:rsidR="00DB382B">
          <w:fldChar w:fldCharType="separate"/>
        </w:r>
        <w:r w:rsidR="00F65E8C">
          <w:rPr>
            <w:noProof/>
          </w:rPr>
          <w:t>8</w:t>
        </w:r>
        <w:r w:rsidR="00DB382B">
          <w:fldChar w:fldCharType="end"/>
        </w:r>
      </w:hyperlink>
    </w:p>
    <w:p w14:paraId="29E1035C" w14:textId="77777777" w:rsidR="005F2C4E" w:rsidRDefault="00DB382B">
      <w:pPr>
        <w:pStyle w:val="affffff6"/>
        <w:spacing w:after="468"/>
        <w:sectPr w:rsidR="005F2C4E" w:rsidSect="001F24AB">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384AB158" w14:textId="77777777" w:rsidR="005F2C4E" w:rsidRDefault="00DB382B">
      <w:pPr>
        <w:pStyle w:val="a6"/>
        <w:spacing w:before="900" w:after="468"/>
      </w:pPr>
      <w:bookmarkStart w:id="30" w:name="_Toc162271672"/>
      <w:bookmarkStart w:id="31" w:name="BookMark2"/>
      <w:bookmarkEnd w:id="22"/>
      <w:r>
        <w:rPr>
          <w:spacing w:val="320"/>
        </w:rPr>
        <w:lastRenderedPageBreak/>
        <w:t>前</w:t>
      </w:r>
      <w:r>
        <w:t>言</w:t>
      </w:r>
      <w:bookmarkEnd w:id="23"/>
      <w:bookmarkEnd w:id="24"/>
      <w:bookmarkEnd w:id="25"/>
      <w:bookmarkEnd w:id="26"/>
      <w:bookmarkEnd w:id="27"/>
      <w:bookmarkEnd w:id="28"/>
      <w:bookmarkEnd w:id="29"/>
      <w:bookmarkEnd w:id="30"/>
    </w:p>
    <w:p w14:paraId="24825D67" w14:textId="77777777" w:rsidR="005F2C4E" w:rsidRDefault="00DB382B">
      <w:pPr>
        <w:pStyle w:val="afffff1"/>
        <w:ind w:firstLine="420"/>
      </w:pPr>
      <w:r>
        <w:rPr>
          <w:rFonts w:hint="eastAsia"/>
        </w:rPr>
        <w:t>本文件按照GB/T 1.1—2020《标准化工作导则 第1部分：标准化文件的结构和起草规则》的规定起草。</w:t>
      </w:r>
    </w:p>
    <w:p w14:paraId="3846097E" w14:textId="77777777" w:rsidR="005F2C4E" w:rsidRDefault="00DB382B">
      <w:pPr>
        <w:pStyle w:val="afffff1"/>
        <w:ind w:firstLine="420"/>
      </w:pPr>
      <w:r>
        <w:rPr>
          <w:rFonts w:hint="eastAsia"/>
        </w:rPr>
        <w:t>本文件是DB32/T 4688《艾滋病防治技术指南》的第</w:t>
      </w:r>
      <w:r>
        <w:t>6</w:t>
      </w:r>
      <w:r>
        <w:rPr>
          <w:rFonts w:hint="eastAsia"/>
        </w:rPr>
        <w:t>部分。DB32/T 4688已经发布了以下部分：</w:t>
      </w:r>
    </w:p>
    <w:p w14:paraId="71E6EEC7" w14:textId="77777777" w:rsidR="005F2C4E" w:rsidRDefault="00DB382B">
      <w:pPr>
        <w:pStyle w:val="afffff1"/>
        <w:ind w:firstLine="420"/>
      </w:pPr>
      <w:r>
        <w:rPr>
          <w:rFonts w:ascii="Times New Roman"/>
          <w:szCs w:val="21"/>
        </w:rPr>
        <w:t>——</w:t>
      </w:r>
      <w:r>
        <w:rPr>
          <w:rFonts w:hint="eastAsia"/>
        </w:rPr>
        <w:t>第1部分: 自愿咨询检测门诊建设；</w:t>
      </w:r>
    </w:p>
    <w:p w14:paraId="4363377D" w14:textId="77777777" w:rsidR="005F2C4E" w:rsidRDefault="00DB382B">
      <w:pPr>
        <w:pStyle w:val="afffff1"/>
        <w:ind w:firstLine="420"/>
      </w:pPr>
      <w:r>
        <w:rPr>
          <w:rFonts w:ascii="Times New Roman"/>
          <w:szCs w:val="21"/>
        </w:rPr>
        <w:t>——</w:t>
      </w:r>
      <w:r>
        <w:rPr>
          <w:rFonts w:hint="eastAsia"/>
        </w:rPr>
        <w:t>第2部分: 筛查实验室建设；</w:t>
      </w:r>
    </w:p>
    <w:p w14:paraId="50547F2A" w14:textId="77777777" w:rsidR="005F2C4E" w:rsidRDefault="00DB382B">
      <w:pPr>
        <w:pStyle w:val="afffff1"/>
        <w:ind w:firstLine="420"/>
      </w:pPr>
      <w:r>
        <w:rPr>
          <w:rFonts w:ascii="Times New Roman"/>
          <w:szCs w:val="21"/>
        </w:rPr>
        <w:t>——</w:t>
      </w:r>
      <w:r>
        <w:rPr>
          <w:rFonts w:hint="eastAsia"/>
        </w:rPr>
        <w:t>第3部分: 检测点建设；</w:t>
      </w:r>
    </w:p>
    <w:p w14:paraId="549F5668" w14:textId="77777777" w:rsidR="005F2C4E" w:rsidRDefault="00DB382B">
      <w:pPr>
        <w:pStyle w:val="afffff1"/>
        <w:ind w:firstLine="420"/>
      </w:pPr>
      <w:r>
        <w:rPr>
          <w:rFonts w:ascii="Times New Roman"/>
          <w:szCs w:val="21"/>
        </w:rPr>
        <w:t>——</w:t>
      </w:r>
      <w:r>
        <w:rPr>
          <w:rFonts w:hint="eastAsia"/>
        </w:rPr>
        <w:t>第4部分: 确证实验室建设；</w:t>
      </w:r>
    </w:p>
    <w:p w14:paraId="7FC2C00D" w14:textId="77777777" w:rsidR="005F2C4E" w:rsidRDefault="00DB382B">
      <w:pPr>
        <w:pStyle w:val="afffff1"/>
        <w:ind w:firstLine="420"/>
      </w:pPr>
      <w:r>
        <w:rPr>
          <w:rFonts w:ascii="Times New Roman"/>
          <w:szCs w:val="21"/>
        </w:rPr>
        <w:t>——</w:t>
      </w:r>
      <w:r>
        <w:rPr>
          <w:rFonts w:hint="eastAsia"/>
        </w:rPr>
        <w:t>第5部分: 临床信息管理；</w:t>
      </w:r>
    </w:p>
    <w:p w14:paraId="6D4E9E9E" w14:textId="77777777" w:rsidR="005F2C4E" w:rsidRDefault="00DB382B">
      <w:pPr>
        <w:pStyle w:val="afffff1"/>
        <w:ind w:firstLine="420"/>
      </w:pPr>
      <w:r>
        <w:rPr>
          <w:rFonts w:ascii="Times New Roman"/>
          <w:szCs w:val="21"/>
        </w:rPr>
        <w:t>——</w:t>
      </w:r>
      <w:r>
        <w:rPr>
          <w:rFonts w:hint="eastAsia"/>
        </w:rPr>
        <w:t>第6部分: 自愿咨询检测服务；</w:t>
      </w:r>
    </w:p>
    <w:p w14:paraId="7C2802D0" w14:textId="77777777" w:rsidR="005F2C4E" w:rsidRDefault="00DB382B">
      <w:pPr>
        <w:pStyle w:val="afffff1"/>
        <w:ind w:firstLine="420"/>
      </w:pPr>
      <w:r>
        <w:rPr>
          <w:rFonts w:ascii="Times New Roman"/>
          <w:szCs w:val="21"/>
        </w:rPr>
        <w:t>——</w:t>
      </w:r>
      <w:r>
        <w:rPr>
          <w:rFonts w:hint="eastAsia"/>
        </w:rPr>
        <w:t>第7部分: 病例报告及管理；</w:t>
      </w:r>
    </w:p>
    <w:p w14:paraId="2600E9AA" w14:textId="77777777" w:rsidR="005F2C4E" w:rsidRDefault="00DB382B">
      <w:pPr>
        <w:pStyle w:val="afffff1"/>
        <w:ind w:firstLine="420"/>
      </w:pPr>
      <w:r>
        <w:rPr>
          <w:rFonts w:ascii="Times New Roman"/>
          <w:szCs w:val="21"/>
        </w:rPr>
        <w:t>——</w:t>
      </w:r>
      <w:r>
        <w:rPr>
          <w:rFonts w:hint="eastAsia"/>
        </w:rPr>
        <w:t>第8部分: 暴露后预防；</w:t>
      </w:r>
    </w:p>
    <w:p w14:paraId="0C10DB3A" w14:textId="77777777" w:rsidR="005F2C4E" w:rsidRDefault="00DB382B">
      <w:pPr>
        <w:pStyle w:val="afffff1"/>
        <w:ind w:firstLine="420"/>
      </w:pPr>
      <w:r>
        <w:rPr>
          <w:rFonts w:ascii="Times New Roman"/>
          <w:szCs w:val="21"/>
        </w:rPr>
        <w:t>——</w:t>
      </w:r>
      <w:r>
        <w:rPr>
          <w:rFonts w:hint="eastAsia"/>
        </w:rPr>
        <w:t>第9部分: 戒毒药物维持治疗；</w:t>
      </w:r>
    </w:p>
    <w:p w14:paraId="7DB709F2" w14:textId="77777777" w:rsidR="005F2C4E" w:rsidRDefault="00DB382B">
      <w:pPr>
        <w:pStyle w:val="afffff1"/>
        <w:ind w:firstLine="420"/>
      </w:pPr>
      <w:r>
        <w:rPr>
          <w:rFonts w:ascii="Times New Roman"/>
          <w:szCs w:val="21"/>
        </w:rPr>
        <w:t>——</w:t>
      </w:r>
      <w:r>
        <w:rPr>
          <w:rFonts w:hint="eastAsia"/>
        </w:rPr>
        <w:t>第10部分: 宣传教育。</w:t>
      </w:r>
    </w:p>
    <w:p w14:paraId="72058CDC" w14:textId="77777777" w:rsidR="005F2C4E" w:rsidRDefault="00DB382B">
      <w:pPr>
        <w:pStyle w:val="afffff1"/>
        <w:ind w:firstLine="420"/>
      </w:pPr>
      <w:r>
        <w:rPr>
          <w:rFonts w:hint="eastAsia"/>
        </w:rPr>
        <w:t>请注意本件的某些内容可能涉及专利。本文件的发布机构不承担识别专利的责任。</w:t>
      </w:r>
    </w:p>
    <w:p w14:paraId="59F9CF2D" w14:textId="77777777" w:rsidR="005F2C4E" w:rsidRDefault="00DB382B">
      <w:pPr>
        <w:pStyle w:val="afffff1"/>
        <w:ind w:firstLine="420"/>
      </w:pPr>
      <w:r>
        <w:rPr>
          <w:rFonts w:hint="eastAsia"/>
        </w:rPr>
        <w:t>本文件由江苏省卫生健康委员会提出。</w:t>
      </w:r>
    </w:p>
    <w:p w14:paraId="5F8DE9E8" w14:textId="45739E25" w:rsidR="005F2C4E" w:rsidRDefault="00DB382B">
      <w:pPr>
        <w:pStyle w:val="afffff1"/>
        <w:ind w:firstLine="420"/>
      </w:pPr>
      <w:r>
        <w:rPr>
          <w:rFonts w:hint="eastAsia"/>
        </w:rPr>
        <w:t>本文件由江苏省卫生</w:t>
      </w:r>
      <w:r w:rsidR="00540452">
        <w:rPr>
          <w:rFonts w:hint="eastAsia"/>
        </w:rPr>
        <w:t>健康</w:t>
      </w:r>
      <w:r>
        <w:rPr>
          <w:rFonts w:hint="eastAsia"/>
        </w:rPr>
        <w:t>标准化技术委员会归口。</w:t>
      </w:r>
    </w:p>
    <w:p w14:paraId="62534D15" w14:textId="77777777" w:rsidR="005F2C4E" w:rsidRDefault="00DB382B">
      <w:pPr>
        <w:pStyle w:val="afffff1"/>
        <w:ind w:firstLine="420"/>
      </w:pPr>
      <w:r>
        <w:rPr>
          <w:rFonts w:hint="eastAsia"/>
        </w:rPr>
        <w:t>本文件起草单位：江苏省疾病预防控制中心、盐城市疾病预防控制中心、无锡市疾病预防控制中心、南通市疾病预防控制中心、苏州市疾病预防控制中心、泰州市疾病预防控制中心。</w:t>
      </w:r>
    </w:p>
    <w:p w14:paraId="30C11CBC" w14:textId="77777777" w:rsidR="005F2C4E" w:rsidRDefault="00DB382B">
      <w:pPr>
        <w:pStyle w:val="afffff1"/>
        <w:ind w:firstLine="420"/>
      </w:pPr>
      <w:r>
        <w:rPr>
          <w:rFonts w:hint="eastAsia"/>
        </w:rPr>
        <w:t>本文件主要起草人：吴小刚、祁耀、李莉、许祝平、管文辉、魏庆、陈莉萍、丁群一、周小毅、曹小平、杨开玺。</w:t>
      </w:r>
    </w:p>
    <w:p w14:paraId="7B7826AB" w14:textId="77777777" w:rsidR="005F2C4E" w:rsidRDefault="005F2C4E">
      <w:pPr>
        <w:pStyle w:val="afffff1"/>
        <w:ind w:firstLineChars="0" w:firstLine="0"/>
      </w:pPr>
    </w:p>
    <w:p w14:paraId="4B706E2C" w14:textId="77777777" w:rsidR="005F2C4E" w:rsidRDefault="005F2C4E">
      <w:pPr>
        <w:pStyle w:val="afffff1"/>
        <w:ind w:firstLineChars="0" w:firstLine="0"/>
        <w:sectPr w:rsidR="005F2C4E" w:rsidSect="001F24AB">
          <w:pgSz w:w="11906" w:h="16838"/>
          <w:pgMar w:top="1928" w:right="1134" w:bottom="1134" w:left="1134" w:header="1418" w:footer="1134" w:gutter="284"/>
          <w:pgNumType w:fmt="upperRoman"/>
          <w:cols w:space="425"/>
          <w:formProt w:val="0"/>
          <w:docGrid w:type="lines" w:linePitch="312"/>
        </w:sectPr>
      </w:pPr>
    </w:p>
    <w:p w14:paraId="333F7829" w14:textId="77777777" w:rsidR="005F2C4E" w:rsidRDefault="00DB382B">
      <w:pPr>
        <w:pStyle w:val="a6"/>
        <w:spacing w:after="468"/>
      </w:pPr>
      <w:bookmarkStart w:id="32" w:name="_Toc157530529"/>
      <w:bookmarkStart w:id="33" w:name="_Toc162271559"/>
      <w:bookmarkStart w:id="34" w:name="_Toc158026383"/>
      <w:bookmarkStart w:id="35" w:name="_Toc161411656"/>
      <w:bookmarkStart w:id="36" w:name="_Toc157530709"/>
      <w:bookmarkStart w:id="37" w:name="_Toc162271622"/>
      <w:bookmarkStart w:id="38" w:name="_Toc161411694"/>
      <w:bookmarkStart w:id="39" w:name="_Toc162271673"/>
      <w:bookmarkStart w:id="40" w:name="BookMark3"/>
      <w:bookmarkEnd w:id="31"/>
      <w:r>
        <w:rPr>
          <w:spacing w:val="320"/>
        </w:rPr>
        <w:lastRenderedPageBreak/>
        <w:t>引</w:t>
      </w:r>
      <w:r>
        <w:t>言</w:t>
      </w:r>
      <w:bookmarkEnd w:id="32"/>
      <w:bookmarkEnd w:id="33"/>
      <w:bookmarkEnd w:id="34"/>
      <w:bookmarkEnd w:id="35"/>
      <w:bookmarkEnd w:id="36"/>
      <w:bookmarkEnd w:id="37"/>
      <w:bookmarkEnd w:id="38"/>
      <w:bookmarkEnd w:id="39"/>
    </w:p>
    <w:p w14:paraId="24F17F22" w14:textId="77777777" w:rsidR="005F2C4E" w:rsidRDefault="00DB382B">
      <w:pPr>
        <w:pStyle w:val="afffff1"/>
        <w:ind w:firstLine="420"/>
      </w:pPr>
      <w:r>
        <w:rPr>
          <w:rFonts w:hint="eastAsia"/>
        </w:rPr>
        <w:t>艾滋病已成为严重威胁我国公众健康的重大公共卫生问题，目前在全世界范围内仍缺乏根治HIV感染的有效药物。2021年联合国艾滋病问题高级别会议通过的《关于艾滋病毒和艾滋病问题的政治宣言》提出2030年终结艾滋病流行的目标。本文件按照《艾滋病防治条例》（2019年修订）、《国务院办公厅关于印发“十四五”国民健康规划的通知》（国办发〔2022〕11号）、《关于印发江苏省遏制与防治艾滋病“十四五”行动计划的通知》(苏卫疾控〔2021〕102号)的精神，为提升我省艾滋病综合防治能力，加速实现终结艾滋病流行的目标而制定。</w:t>
      </w:r>
    </w:p>
    <w:p w14:paraId="5FA704B4" w14:textId="77777777" w:rsidR="005F2C4E" w:rsidRDefault="00DB382B">
      <w:pPr>
        <w:pStyle w:val="afffff1"/>
        <w:ind w:firstLine="420"/>
      </w:pPr>
      <w:r>
        <w:rPr>
          <w:rFonts w:hint="eastAsia"/>
        </w:rPr>
        <w:t>DB32/T 4688《艾滋病防治技术指南》由以下10个部分组成：</w:t>
      </w:r>
    </w:p>
    <w:p w14:paraId="256C66ED" w14:textId="77777777" w:rsidR="005F2C4E" w:rsidRDefault="00DB382B">
      <w:pPr>
        <w:pStyle w:val="afffff1"/>
        <w:ind w:firstLine="420"/>
      </w:pPr>
      <w:r>
        <w:rPr>
          <w:rFonts w:ascii="Times New Roman"/>
          <w:szCs w:val="21"/>
        </w:rPr>
        <w:t>——</w:t>
      </w:r>
      <w:r>
        <w:rPr>
          <w:rFonts w:hint="eastAsia"/>
        </w:rPr>
        <w:t>第1部分: 自愿咨询检测门诊建设；</w:t>
      </w:r>
    </w:p>
    <w:p w14:paraId="4AB55D66" w14:textId="77777777" w:rsidR="005F2C4E" w:rsidRDefault="00DB382B">
      <w:pPr>
        <w:pStyle w:val="afffff1"/>
        <w:ind w:firstLine="420"/>
      </w:pPr>
      <w:r>
        <w:rPr>
          <w:rFonts w:ascii="Times New Roman"/>
          <w:szCs w:val="21"/>
        </w:rPr>
        <w:t>——</w:t>
      </w:r>
      <w:r>
        <w:rPr>
          <w:rFonts w:hint="eastAsia"/>
        </w:rPr>
        <w:t>第2部分: 筛查实验室建设；</w:t>
      </w:r>
    </w:p>
    <w:p w14:paraId="2ACD00F3" w14:textId="77777777" w:rsidR="005F2C4E" w:rsidRDefault="00DB382B">
      <w:pPr>
        <w:pStyle w:val="afffff1"/>
        <w:ind w:firstLine="420"/>
      </w:pPr>
      <w:r>
        <w:rPr>
          <w:rFonts w:ascii="Times New Roman"/>
          <w:szCs w:val="21"/>
        </w:rPr>
        <w:t>——</w:t>
      </w:r>
      <w:r>
        <w:rPr>
          <w:rFonts w:hint="eastAsia"/>
        </w:rPr>
        <w:t>第3部分: 检测点建设；</w:t>
      </w:r>
    </w:p>
    <w:p w14:paraId="15AA3D87" w14:textId="77777777" w:rsidR="005F2C4E" w:rsidRDefault="00DB382B">
      <w:pPr>
        <w:pStyle w:val="afffff1"/>
        <w:ind w:firstLine="420"/>
      </w:pPr>
      <w:r>
        <w:rPr>
          <w:rFonts w:ascii="Times New Roman"/>
          <w:szCs w:val="21"/>
        </w:rPr>
        <w:t>——</w:t>
      </w:r>
      <w:r>
        <w:rPr>
          <w:rFonts w:hint="eastAsia"/>
        </w:rPr>
        <w:t>第4部分: 确证实验室建设；</w:t>
      </w:r>
    </w:p>
    <w:p w14:paraId="3F070FF4" w14:textId="77777777" w:rsidR="005F2C4E" w:rsidRDefault="00DB382B">
      <w:pPr>
        <w:pStyle w:val="afffff1"/>
        <w:ind w:firstLine="420"/>
      </w:pPr>
      <w:r>
        <w:rPr>
          <w:rFonts w:ascii="Times New Roman"/>
          <w:szCs w:val="21"/>
        </w:rPr>
        <w:t>——</w:t>
      </w:r>
      <w:r>
        <w:rPr>
          <w:rFonts w:hint="eastAsia"/>
        </w:rPr>
        <w:t>第5部分: 临床信息管理；</w:t>
      </w:r>
    </w:p>
    <w:p w14:paraId="0CFBC80E" w14:textId="77777777" w:rsidR="005F2C4E" w:rsidRDefault="00DB382B">
      <w:pPr>
        <w:pStyle w:val="afffff1"/>
        <w:ind w:firstLine="420"/>
      </w:pPr>
      <w:r>
        <w:rPr>
          <w:rFonts w:ascii="Times New Roman"/>
          <w:szCs w:val="21"/>
        </w:rPr>
        <w:t>——</w:t>
      </w:r>
      <w:r>
        <w:rPr>
          <w:rFonts w:hint="eastAsia"/>
        </w:rPr>
        <w:t>第6部分: 自愿咨询检测服务；</w:t>
      </w:r>
    </w:p>
    <w:p w14:paraId="32366E58" w14:textId="77777777" w:rsidR="005F2C4E" w:rsidRDefault="00DB382B">
      <w:pPr>
        <w:pStyle w:val="afffff1"/>
        <w:ind w:firstLine="420"/>
      </w:pPr>
      <w:r>
        <w:rPr>
          <w:rFonts w:ascii="Times New Roman"/>
          <w:szCs w:val="21"/>
        </w:rPr>
        <w:t>——</w:t>
      </w:r>
      <w:r>
        <w:rPr>
          <w:rFonts w:hint="eastAsia"/>
        </w:rPr>
        <w:t>第7部分: 病例报告及管理；</w:t>
      </w:r>
    </w:p>
    <w:p w14:paraId="6D33F4B7" w14:textId="77777777" w:rsidR="005F2C4E" w:rsidRDefault="00DB382B">
      <w:pPr>
        <w:pStyle w:val="afffff1"/>
        <w:ind w:firstLine="420"/>
      </w:pPr>
      <w:r>
        <w:rPr>
          <w:rFonts w:ascii="Times New Roman"/>
          <w:szCs w:val="21"/>
        </w:rPr>
        <w:t>——</w:t>
      </w:r>
      <w:r>
        <w:rPr>
          <w:rFonts w:hint="eastAsia"/>
        </w:rPr>
        <w:t>第8部分: 暴露后预防；</w:t>
      </w:r>
    </w:p>
    <w:p w14:paraId="7D400D02" w14:textId="77777777" w:rsidR="005F2C4E" w:rsidRDefault="00DB382B">
      <w:pPr>
        <w:pStyle w:val="afffff1"/>
        <w:ind w:firstLine="420"/>
      </w:pPr>
      <w:r>
        <w:rPr>
          <w:rFonts w:ascii="Times New Roman"/>
          <w:szCs w:val="21"/>
        </w:rPr>
        <w:t>——</w:t>
      </w:r>
      <w:r>
        <w:rPr>
          <w:rFonts w:hint="eastAsia"/>
        </w:rPr>
        <w:t>第9部分: 戒毒药物维持治疗；</w:t>
      </w:r>
    </w:p>
    <w:p w14:paraId="1D4001BC" w14:textId="77777777" w:rsidR="005F2C4E" w:rsidRDefault="00DB382B">
      <w:pPr>
        <w:pStyle w:val="afffff1"/>
        <w:ind w:firstLine="420"/>
      </w:pPr>
      <w:r>
        <w:rPr>
          <w:rFonts w:ascii="Times New Roman"/>
          <w:szCs w:val="21"/>
        </w:rPr>
        <w:t>——</w:t>
      </w:r>
      <w:r>
        <w:rPr>
          <w:rFonts w:hint="eastAsia"/>
        </w:rPr>
        <w:t>第10部分: 宣传教育。</w:t>
      </w:r>
    </w:p>
    <w:p w14:paraId="3B8F5473" w14:textId="77777777" w:rsidR="005F2C4E" w:rsidRDefault="00DB382B">
      <w:pPr>
        <w:pStyle w:val="afffff1"/>
        <w:ind w:firstLine="420"/>
      </w:pPr>
      <w:r>
        <w:rPr>
          <w:rFonts w:hint="eastAsia"/>
        </w:rPr>
        <w:t>DB32/T 4688的制定是对艾滋防治工作相关方面的国家标准、行业标准有力补充,为开展艾滋病病毒感染者和病人的检测、诊断、报告、转介、追踪、治疗、随访的全流程管理以及艾滋病预防干预和宣传教育等综合性防治工作提供有力的科学依据和支撑,对艾滋病的科学防治有着非常重要的意义。</w:t>
      </w:r>
    </w:p>
    <w:p w14:paraId="04A7A0BD" w14:textId="77777777" w:rsidR="005F2C4E" w:rsidRDefault="005F2C4E">
      <w:pPr>
        <w:pStyle w:val="afffff1"/>
        <w:ind w:firstLine="420"/>
        <w:sectPr w:rsidR="005F2C4E" w:rsidSect="001F24AB">
          <w:pgSz w:w="11906" w:h="16838"/>
          <w:pgMar w:top="1928" w:right="1134" w:bottom="1134" w:left="1134" w:header="1418" w:footer="1134" w:gutter="284"/>
          <w:pgNumType w:fmt="upperRoman"/>
          <w:cols w:space="425"/>
          <w:formProt w:val="0"/>
          <w:docGrid w:type="lines" w:linePitch="312"/>
        </w:sectPr>
      </w:pPr>
    </w:p>
    <w:p w14:paraId="2DCE27C9" w14:textId="77777777" w:rsidR="005F2C4E" w:rsidRDefault="005F2C4E">
      <w:pPr>
        <w:spacing w:line="20" w:lineRule="exact"/>
        <w:jc w:val="center"/>
        <w:rPr>
          <w:rFonts w:ascii="黑体" w:eastAsia="黑体" w:hAnsi="黑体"/>
          <w:sz w:val="32"/>
          <w:szCs w:val="32"/>
        </w:rPr>
      </w:pPr>
      <w:bookmarkStart w:id="41" w:name="BookMark4"/>
      <w:bookmarkEnd w:id="40"/>
    </w:p>
    <w:p w14:paraId="58D91B8A" w14:textId="77777777" w:rsidR="005F2C4E" w:rsidRDefault="005F2C4E">
      <w:pPr>
        <w:spacing w:line="20" w:lineRule="exact"/>
        <w:jc w:val="center"/>
        <w:rPr>
          <w:rFonts w:ascii="黑体" w:eastAsia="黑体" w:hAnsi="黑体"/>
          <w:sz w:val="32"/>
          <w:szCs w:val="32"/>
        </w:rPr>
      </w:pPr>
    </w:p>
    <w:bookmarkStart w:id="42" w:name="NEW_STAND_NAME" w:displacedByCustomXml="next"/>
    <w:sdt>
      <w:sdtPr>
        <w:tag w:val="NEW_STAND_NAME"/>
        <w:id w:val="595910757"/>
        <w:lock w:val="sdtLocked"/>
        <w:placeholder>
          <w:docPart w:val="8DADBDFE53C4438A845EA434189183A2"/>
        </w:placeholder>
      </w:sdtPr>
      <w:sdtEndPr/>
      <w:sdtContent>
        <w:p w14:paraId="1C026EF4" w14:textId="77777777" w:rsidR="005F2C4E" w:rsidRDefault="00DB382B">
          <w:pPr>
            <w:pStyle w:val="afffffffff4"/>
            <w:spacing w:beforeLines="100" w:before="312" w:afterLines="1" w:after="3"/>
          </w:pPr>
          <w:r>
            <w:rPr>
              <w:rFonts w:hint="eastAsia"/>
            </w:rPr>
            <w:t>艾滋病防治技术指南</w:t>
          </w:r>
        </w:p>
        <w:p w14:paraId="246736BF" w14:textId="77777777" w:rsidR="005F2C4E" w:rsidRDefault="00DB382B">
          <w:pPr>
            <w:pStyle w:val="afffffffff4"/>
            <w:spacing w:beforeLines="1" w:before="3" w:after="680"/>
          </w:pPr>
          <w:r>
            <w:rPr>
              <w:rFonts w:hint="eastAsia"/>
            </w:rPr>
            <w:t>第</w:t>
          </w:r>
          <w:r>
            <w:t>6部分：自愿咨询检测服务</w:t>
          </w:r>
        </w:p>
      </w:sdtContent>
    </w:sdt>
    <w:p w14:paraId="26AC0864" w14:textId="77777777" w:rsidR="005F2C4E" w:rsidRDefault="00DB382B">
      <w:pPr>
        <w:pStyle w:val="afff"/>
        <w:spacing w:before="312" w:after="312"/>
      </w:pPr>
      <w:bookmarkStart w:id="43" w:name="_Toc97191423"/>
      <w:bookmarkStart w:id="44" w:name="_Toc162271674"/>
      <w:bookmarkStart w:id="45" w:name="_Toc157530530"/>
      <w:bookmarkStart w:id="46" w:name="_Toc162271560"/>
      <w:bookmarkStart w:id="47" w:name="_Toc158026384"/>
      <w:bookmarkStart w:id="48" w:name="_Toc161411657"/>
      <w:bookmarkStart w:id="49" w:name="_Toc26718930"/>
      <w:bookmarkStart w:id="50" w:name="_Toc161411695"/>
      <w:bookmarkStart w:id="51" w:name="_Toc17233333"/>
      <w:bookmarkStart w:id="52" w:name="_Toc17233325"/>
      <w:bookmarkStart w:id="53" w:name="_Toc24884218"/>
      <w:bookmarkStart w:id="54" w:name="_Toc157530710"/>
      <w:bookmarkStart w:id="55" w:name="_Toc24884211"/>
      <w:bookmarkStart w:id="56" w:name="_Toc26648465"/>
      <w:bookmarkStart w:id="57" w:name="_Toc162271623"/>
      <w:bookmarkStart w:id="58" w:name="_Toc26986771"/>
      <w:bookmarkStart w:id="59" w:name="_Toc26986530"/>
      <w:bookmarkEnd w:id="42"/>
      <w:r>
        <w:rPr>
          <w:rFonts w:hint="eastAsia"/>
        </w:rPr>
        <w:t>范围</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0CAB75A" w14:textId="77777777" w:rsidR="005F2C4E" w:rsidRDefault="00DB382B">
      <w:pPr>
        <w:pStyle w:val="afffff1"/>
        <w:ind w:firstLine="420"/>
      </w:pPr>
      <w:bookmarkStart w:id="60" w:name="_Toc24884219"/>
      <w:bookmarkStart w:id="61" w:name="_Toc24884212"/>
      <w:bookmarkStart w:id="62" w:name="_Toc17233334"/>
      <w:bookmarkStart w:id="63" w:name="_Toc17233326"/>
      <w:bookmarkStart w:id="64" w:name="_Toc26648466"/>
      <w:r>
        <w:rPr>
          <w:rFonts w:hint="eastAsia"/>
        </w:rPr>
        <w:t>本文件规定了艾滋病自愿咨询检测服务工作原则、工作流程和服务内容等方面的要求。</w:t>
      </w:r>
    </w:p>
    <w:p w14:paraId="6BE8B50F" w14:textId="77777777" w:rsidR="005F2C4E" w:rsidRDefault="00DB382B">
      <w:pPr>
        <w:pStyle w:val="afffff1"/>
        <w:ind w:firstLine="420"/>
      </w:pPr>
      <w:r>
        <w:rPr>
          <w:rFonts w:hint="eastAsia"/>
        </w:rPr>
        <w:t>本文件适用于各级疾控、医疗机构开展艾滋病自愿咨询检测工作。</w:t>
      </w:r>
    </w:p>
    <w:p w14:paraId="5976F796" w14:textId="77777777" w:rsidR="005F2C4E" w:rsidRDefault="00DB382B">
      <w:pPr>
        <w:pStyle w:val="afff"/>
        <w:spacing w:before="312" w:after="312"/>
      </w:pPr>
      <w:bookmarkStart w:id="65" w:name="_Toc162271624"/>
      <w:bookmarkStart w:id="66" w:name="_Toc26986772"/>
      <w:bookmarkStart w:id="67" w:name="_Toc161411658"/>
      <w:bookmarkStart w:id="68" w:name="_Toc157530711"/>
      <w:bookmarkStart w:id="69" w:name="_Toc97191424"/>
      <w:bookmarkStart w:id="70" w:name="_Toc162271675"/>
      <w:bookmarkStart w:id="71" w:name="_Toc161411696"/>
      <w:bookmarkStart w:id="72" w:name="_Toc26718931"/>
      <w:bookmarkStart w:id="73" w:name="_Toc162271561"/>
      <w:bookmarkStart w:id="74" w:name="_Toc26986531"/>
      <w:bookmarkStart w:id="75" w:name="_Toc158026385"/>
      <w:bookmarkStart w:id="76" w:name="_Toc157530531"/>
      <w:r>
        <w:rPr>
          <w:rFonts w:hint="eastAsia"/>
        </w:rPr>
        <w:t>规范性引用文件</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4050823" w14:textId="77777777" w:rsidR="005F2C4E" w:rsidRDefault="00DB382B">
      <w:pPr>
        <w:pStyle w:val="afffff1"/>
        <w:ind w:firstLine="420"/>
      </w:pPr>
      <w:r>
        <w:rPr>
          <w:rFonts w:hint="eastAsia"/>
        </w:rPr>
        <w:t>本文件没有规范性引用文件。</w:t>
      </w:r>
    </w:p>
    <w:p w14:paraId="10160DF8" w14:textId="77777777" w:rsidR="005F2C4E" w:rsidRDefault="00DB382B">
      <w:pPr>
        <w:pStyle w:val="afff"/>
        <w:spacing w:before="312" w:after="312"/>
      </w:pPr>
      <w:bookmarkStart w:id="77" w:name="_Toc158026386"/>
      <w:bookmarkStart w:id="78" w:name="_Toc162271562"/>
      <w:bookmarkStart w:id="79" w:name="_Toc157530532"/>
      <w:bookmarkStart w:id="80" w:name="_Toc161411659"/>
      <w:bookmarkStart w:id="81" w:name="_Toc97191425"/>
      <w:bookmarkStart w:id="82" w:name="_Toc162271676"/>
      <w:bookmarkStart w:id="83" w:name="_Toc162271625"/>
      <w:bookmarkStart w:id="84" w:name="_Toc157530712"/>
      <w:bookmarkStart w:id="85" w:name="_Toc161411697"/>
      <w:r>
        <w:rPr>
          <w:rFonts w:hint="eastAsia"/>
          <w:szCs w:val="21"/>
        </w:rPr>
        <w:t>术语和定义</w:t>
      </w:r>
      <w:bookmarkEnd w:id="77"/>
      <w:bookmarkEnd w:id="78"/>
      <w:bookmarkEnd w:id="79"/>
      <w:bookmarkEnd w:id="80"/>
      <w:bookmarkEnd w:id="81"/>
      <w:bookmarkEnd w:id="82"/>
      <w:bookmarkEnd w:id="83"/>
      <w:bookmarkEnd w:id="84"/>
      <w:bookmarkEnd w:id="85"/>
    </w:p>
    <w:bookmarkStart w:id="86" w:name="_Toc26986532" w:displacedByCustomXml="next"/>
    <w:bookmarkEnd w:id="86" w:displacedByCustomXml="next"/>
    <w:sdt>
      <w:sdtPr>
        <w:rPr>
          <w:rFonts w:hint="eastAsia"/>
        </w:rPr>
        <w:id w:val="-1909835108"/>
        <w:placeholder>
          <w:docPart w:val="5B9694EA45A845CBB83617D0A03F087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922A21C" w14:textId="77777777" w:rsidR="005F2C4E" w:rsidRDefault="00DB382B">
          <w:pPr>
            <w:pStyle w:val="afffff1"/>
            <w:ind w:firstLine="420"/>
          </w:pPr>
          <w:r>
            <w:rPr>
              <w:rFonts w:hint="eastAsia"/>
            </w:rPr>
            <w:t>WS 293、D</w:t>
          </w:r>
          <w:r>
            <w:t>B/T 4688</w:t>
          </w:r>
          <w:r>
            <w:rPr>
              <w:rFonts w:hint="eastAsia"/>
            </w:rPr>
            <w:t>界定的以及下列术语和定义适用于本文件。</w:t>
          </w:r>
        </w:p>
      </w:sdtContent>
    </w:sdt>
    <w:p w14:paraId="00B1DCCD" w14:textId="77777777" w:rsidR="005F2C4E" w:rsidRDefault="005F2C4E">
      <w:pPr>
        <w:pStyle w:val="afffffffffff0"/>
        <w:numPr>
          <w:ilvl w:val="2"/>
          <w:numId w:val="0"/>
        </w:numPr>
        <w:ind w:leftChars="-200" w:left="-420"/>
        <w:rPr>
          <w:rFonts w:ascii="黑体" w:eastAsia="黑体" w:hAnsi="黑体"/>
        </w:rPr>
      </w:pPr>
      <w:bookmarkStart w:id="87" w:name="_Toc157530533"/>
      <w:bookmarkStart w:id="88" w:name="_Toc157530536"/>
      <w:bookmarkStart w:id="89" w:name="_Hlk157528522"/>
      <w:bookmarkStart w:id="90" w:name="_Hlk152928839"/>
      <w:bookmarkEnd w:id="87"/>
      <w:bookmarkEnd w:id="88"/>
    </w:p>
    <w:p w14:paraId="427042AB" w14:textId="77777777" w:rsidR="005F2C4E" w:rsidRDefault="005F2C4E">
      <w:pPr>
        <w:pStyle w:val="afffffffffff0"/>
        <w:ind w:left="420" w:hangingChars="200" w:hanging="420"/>
        <w:rPr>
          <w:rFonts w:ascii="黑体" w:eastAsia="黑体" w:hAnsi="黑体"/>
        </w:rPr>
      </w:pPr>
    </w:p>
    <w:p w14:paraId="67BA7BAD" w14:textId="77777777" w:rsidR="005F2C4E" w:rsidRDefault="00DB382B">
      <w:pPr>
        <w:pStyle w:val="afffffffffff0"/>
        <w:numPr>
          <w:ilvl w:val="2"/>
          <w:numId w:val="0"/>
        </w:numPr>
        <w:ind w:leftChars="-200" w:left="-420" w:firstLineChars="400" w:firstLine="840"/>
        <w:rPr>
          <w:rFonts w:ascii="黑体" w:eastAsia="黑体" w:hAnsi="黑体"/>
        </w:rPr>
      </w:pPr>
      <w:r>
        <w:rPr>
          <w:rFonts w:ascii="黑体" w:eastAsia="黑体" w:hAnsi="黑体" w:hint="eastAsia"/>
        </w:rPr>
        <w:t>自愿咨询检测</w:t>
      </w:r>
      <w:r>
        <w:rPr>
          <w:rFonts w:ascii="黑体" w:eastAsia="黑体" w:hAnsi="黑体"/>
        </w:rPr>
        <w:t xml:space="preserve">  </w:t>
      </w:r>
      <w:r>
        <w:rPr>
          <w:rFonts w:ascii="Times New Roman" w:eastAsia="黑体"/>
          <w:b/>
          <w:bCs/>
        </w:rPr>
        <w:t>Voluntary Counseling and Testing</w:t>
      </w:r>
      <w:r>
        <w:rPr>
          <w:rFonts w:ascii="Times New Roman" w:eastAsia="黑体" w:hint="eastAsia"/>
          <w:b/>
          <w:bCs/>
        </w:rPr>
        <w:t>；</w:t>
      </w:r>
      <w:r>
        <w:rPr>
          <w:rFonts w:ascii="Times New Roman" w:eastAsia="黑体"/>
          <w:b/>
          <w:bCs/>
        </w:rPr>
        <w:t>VCT</w:t>
      </w:r>
    </w:p>
    <w:p w14:paraId="7827942E" w14:textId="77777777" w:rsidR="005F2C4E" w:rsidRDefault="00DB382B">
      <w:pPr>
        <w:pStyle w:val="afffff1"/>
        <w:ind w:firstLine="420"/>
      </w:pPr>
      <w:r>
        <w:rPr>
          <w:rFonts w:hint="eastAsia"/>
        </w:rPr>
        <w:t>怀疑可能受到艾滋病病毒感染风险的个人，通过咨询专业人员，在充分知情和完全保密的情况下，自愿接受</w:t>
      </w:r>
      <w:r>
        <w:t>HIV</w:t>
      </w:r>
      <w:r>
        <w:rPr>
          <w:rFonts w:hint="eastAsia"/>
        </w:rPr>
        <w:t>检测及相关转介和延伸服务的过程。</w:t>
      </w:r>
    </w:p>
    <w:p w14:paraId="216C9DFA" w14:textId="77777777" w:rsidR="005F2C4E" w:rsidRDefault="00DB382B">
      <w:pPr>
        <w:spacing w:line="240" w:lineRule="auto"/>
        <w:ind w:firstLineChars="200" w:firstLine="420"/>
        <w:rPr>
          <w:rFonts w:ascii="Times New Roman" w:eastAsia="黑体" w:hAnsi="Times New Roman"/>
          <w:kern w:val="0"/>
          <w:szCs w:val="20"/>
        </w:rPr>
      </w:pPr>
      <w:r>
        <w:rPr>
          <w:rFonts w:ascii="Times New Roman" w:eastAsia="黑体" w:hAnsi="Times New Roman" w:hint="eastAsia"/>
          <w:kern w:val="0"/>
          <w:szCs w:val="20"/>
        </w:rPr>
        <w:t>窗口期</w:t>
      </w:r>
      <w:r>
        <w:rPr>
          <w:rFonts w:ascii="Times New Roman" w:eastAsia="黑体" w:hAnsi="Times New Roman"/>
          <w:kern w:val="0"/>
          <w:szCs w:val="20"/>
        </w:rPr>
        <w:t xml:space="preserve">  </w:t>
      </w:r>
      <w:r>
        <w:rPr>
          <w:rFonts w:ascii="Times New Roman" w:eastAsia="黑体" w:hAnsi="Times New Roman"/>
          <w:b/>
          <w:bCs/>
          <w:kern w:val="0"/>
          <w:szCs w:val="20"/>
        </w:rPr>
        <w:t>window period</w:t>
      </w:r>
    </w:p>
    <w:p w14:paraId="5EF53DA2" w14:textId="77777777" w:rsidR="005F2C4E" w:rsidRDefault="00DB382B">
      <w:pPr>
        <w:pStyle w:val="afffffffffff6"/>
        <w:rPr>
          <w:rFonts w:ascii="Times New Roman" w:hAnsi="Times New Roman"/>
        </w:rPr>
      </w:pPr>
      <w:r>
        <w:rPr>
          <w:rFonts w:ascii="Times New Roman" w:hAnsi="Times New Roman" w:hint="eastAsia"/>
        </w:rPr>
        <w:t>从艾滋病病毒感染人体到感染者血液、尿液、口腔黏膜渗出液等体液中的艾滋病病毒抗体、抗原或核酸等感染标志物能被检测出之前的时期。</w:t>
      </w:r>
    </w:p>
    <w:p w14:paraId="014A6A70" w14:textId="77777777" w:rsidR="005F2C4E" w:rsidRDefault="005F2C4E">
      <w:pPr>
        <w:pStyle w:val="afffffffffff0"/>
        <w:ind w:left="420" w:hangingChars="200" w:hanging="420"/>
        <w:rPr>
          <w:rFonts w:ascii="黑体" w:eastAsia="黑体" w:hAnsi="黑体"/>
        </w:rPr>
      </w:pPr>
      <w:bookmarkStart w:id="91" w:name="_Toc157530537"/>
      <w:bookmarkEnd w:id="91"/>
    </w:p>
    <w:p w14:paraId="1EE20476" w14:textId="77777777" w:rsidR="005F2C4E" w:rsidRDefault="00DB382B">
      <w:pPr>
        <w:spacing w:line="240" w:lineRule="auto"/>
        <w:ind w:firstLine="426"/>
        <w:rPr>
          <w:rFonts w:ascii="Times New Roman" w:eastAsia="黑体" w:hAnsi="Times New Roman"/>
          <w:kern w:val="0"/>
          <w:szCs w:val="20"/>
        </w:rPr>
      </w:pPr>
      <w:r>
        <w:rPr>
          <w:rFonts w:ascii="Times New Roman" w:eastAsia="黑体" w:hAnsi="Times New Roman" w:hint="eastAsia"/>
          <w:kern w:val="0"/>
          <w:szCs w:val="20"/>
        </w:rPr>
        <w:t>暴露后预防</w:t>
      </w:r>
      <w:r>
        <w:rPr>
          <w:rFonts w:ascii="Times New Roman" w:eastAsia="黑体" w:hAnsi="Times New Roman"/>
          <w:kern w:val="0"/>
          <w:szCs w:val="20"/>
        </w:rPr>
        <w:t xml:space="preserve">  </w:t>
      </w:r>
      <w:r>
        <w:rPr>
          <w:rFonts w:ascii="Times New Roman" w:eastAsia="黑体" w:hAnsi="Times New Roman"/>
          <w:b/>
          <w:bCs/>
          <w:kern w:val="0"/>
          <w:szCs w:val="20"/>
        </w:rPr>
        <w:t>Post-Exposure Prophylaxis</w:t>
      </w:r>
      <w:r>
        <w:rPr>
          <w:rFonts w:ascii="Times New Roman" w:eastAsia="黑体" w:hAnsi="Times New Roman" w:hint="eastAsia"/>
          <w:b/>
          <w:bCs/>
        </w:rPr>
        <w:t>；</w:t>
      </w:r>
      <w:r>
        <w:rPr>
          <w:rFonts w:ascii="Times New Roman" w:eastAsia="黑体" w:hAnsi="Times New Roman"/>
          <w:b/>
          <w:bCs/>
          <w:kern w:val="0"/>
          <w:szCs w:val="20"/>
        </w:rPr>
        <w:t>PEP</w:t>
      </w:r>
    </w:p>
    <w:p w14:paraId="5FD1D811" w14:textId="77777777" w:rsidR="005F2C4E" w:rsidRDefault="00DB382B">
      <w:pPr>
        <w:pStyle w:val="afffffffffff6"/>
        <w:rPr>
          <w:rFonts w:ascii="Times New Roman" w:hAnsi="Times New Roman"/>
        </w:rPr>
      </w:pPr>
      <w:r>
        <w:rPr>
          <w:rFonts w:ascii="Times New Roman" w:hAnsi="Times New Roman" w:hint="eastAsia"/>
        </w:rPr>
        <w:t>尚未感染艾滋病病毒的人员，在暴露于高感染风险后，如与艾滋病病毒感染者或感染状态不明者发生体液交换行为，及早（不超过</w:t>
      </w:r>
      <w:r>
        <w:rPr>
          <w:rFonts w:ascii="Times New Roman" w:hAnsi="Times New Roman" w:hint="eastAsia"/>
        </w:rPr>
        <w:t>72</w:t>
      </w:r>
      <w:r>
        <w:rPr>
          <w:rFonts w:ascii="Times New Roman" w:hAnsi="Times New Roman" w:hint="eastAsia"/>
        </w:rPr>
        <w:t>小时）服用特定的抗病毒药物，降低艾滋病病毒感染风险的方法。</w:t>
      </w:r>
    </w:p>
    <w:p w14:paraId="105AE82C" w14:textId="77777777" w:rsidR="005F2C4E" w:rsidRDefault="005F2C4E">
      <w:pPr>
        <w:pStyle w:val="afffffffffff0"/>
        <w:ind w:left="420" w:hangingChars="200" w:hanging="420"/>
        <w:rPr>
          <w:rFonts w:ascii="黑体" w:eastAsia="黑体" w:hAnsi="黑体"/>
        </w:rPr>
      </w:pPr>
      <w:bookmarkStart w:id="92" w:name="_Toc157530538"/>
      <w:bookmarkEnd w:id="92"/>
    </w:p>
    <w:p w14:paraId="0A898FA4" w14:textId="77777777" w:rsidR="005F2C4E" w:rsidRDefault="00DB382B">
      <w:pPr>
        <w:spacing w:line="240" w:lineRule="auto"/>
        <w:ind w:firstLine="410"/>
        <w:rPr>
          <w:rFonts w:ascii="Times New Roman" w:eastAsia="黑体" w:hAnsi="Times New Roman"/>
          <w:kern w:val="0"/>
          <w:szCs w:val="20"/>
        </w:rPr>
      </w:pPr>
      <w:r>
        <w:rPr>
          <w:rFonts w:ascii="Times New Roman" w:eastAsia="黑体" w:hAnsi="Times New Roman" w:hint="eastAsia"/>
          <w:kern w:val="0"/>
          <w:szCs w:val="20"/>
        </w:rPr>
        <w:t>暴露前预防</w:t>
      </w:r>
      <w:r>
        <w:rPr>
          <w:rFonts w:ascii="Times New Roman" w:eastAsia="黑体" w:hAnsi="Times New Roman"/>
          <w:kern w:val="0"/>
          <w:szCs w:val="20"/>
        </w:rPr>
        <w:t xml:space="preserve">  </w:t>
      </w:r>
      <w:r>
        <w:rPr>
          <w:rFonts w:ascii="Times New Roman" w:eastAsia="黑体" w:hAnsi="Times New Roman"/>
          <w:b/>
          <w:bCs/>
          <w:kern w:val="0"/>
          <w:szCs w:val="20"/>
        </w:rPr>
        <w:t>Pre-Exposure Prophylaxis</w:t>
      </w:r>
      <w:r>
        <w:rPr>
          <w:rFonts w:ascii="Times New Roman" w:eastAsia="黑体" w:hAnsi="Times New Roman" w:hint="eastAsia"/>
          <w:b/>
          <w:bCs/>
        </w:rPr>
        <w:t>；</w:t>
      </w:r>
      <w:r>
        <w:rPr>
          <w:rFonts w:ascii="Times New Roman" w:eastAsia="黑体" w:hAnsi="Times New Roman"/>
          <w:b/>
          <w:bCs/>
          <w:kern w:val="0"/>
          <w:szCs w:val="20"/>
        </w:rPr>
        <w:t>PrEP</w:t>
      </w:r>
    </w:p>
    <w:p w14:paraId="5A584E22" w14:textId="77777777" w:rsidR="005F2C4E" w:rsidRDefault="00DB382B">
      <w:pPr>
        <w:pStyle w:val="afffffffffff6"/>
        <w:rPr>
          <w:rFonts w:ascii="Times New Roman" w:hAnsi="Times New Roman"/>
        </w:rPr>
      </w:pPr>
      <w:r>
        <w:rPr>
          <w:rFonts w:ascii="Times New Roman" w:hAnsi="Times New Roman" w:hint="eastAsia"/>
        </w:rPr>
        <w:t>还没有感染艾滋病病毒的人在发生容易感染艾滋病病毒的行为之前，通过服用特定的抗病毒药物来预防艾滋病病毒感染的方法。</w:t>
      </w:r>
    </w:p>
    <w:p w14:paraId="08BA5A1A" w14:textId="77777777" w:rsidR="005F2C4E" w:rsidRDefault="00DB382B">
      <w:pPr>
        <w:pStyle w:val="afff"/>
        <w:spacing w:before="312" w:after="312"/>
      </w:pPr>
      <w:bookmarkStart w:id="93" w:name="_Toc161411660"/>
      <w:bookmarkStart w:id="94" w:name="_Toc162271677"/>
      <w:bookmarkStart w:id="95" w:name="_Toc148973574"/>
      <w:bookmarkStart w:id="96" w:name="_Toc162271626"/>
      <w:bookmarkStart w:id="97" w:name="_Toc162271563"/>
      <w:bookmarkStart w:id="98" w:name="_Toc161411698"/>
      <w:bookmarkStart w:id="99" w:name="_Toc158026387"/>
      <w:r>
        <w:rPr>
          <w:rFonts w:hint="eastAsia"/>
        </w:rPr>
        <w:t>缩略语</w:t>
      </w:r>
      <w:bookmarkEnd w:id="93"/>
      <w:bookmarkEnd w:id="94"/>
      <w:bookmarkEnd w:id="95"/>
      <w:bookmarkEnd w:id="96"/>
      <w:bookmarkEnd w:id="97"/>
      <w:bookmarkEnd w:id="98"/>
      <w:bookmarkEnd w:id="99"/>
    </w:p>
    <w:p w14:paraId="701F5290" w14:textId="77777777" w:rsidR="005F2C4E" w:rsidRDefault="00DB382B">
      <w:pPr>
        <w:pStyle w:val="afffff1"/>
        <w:ind w:firstLine="420"/>
      </w:pPr>
      <w:r>
        <w:rPr>
          <w:rFonts w:hint="eastAsia"/>
        </w:rPr>
        <w:t>下列缩略语适用于本文件。</w:t>
      </w:r>
    </w:p>
    <w:p w14:paraId="7CAF4436" w14:textId="77777777" w:rsidR="005F2C4E" w:rsidRDefault="00DB382B">
      <w:pPr>
        <w:pStyle w:val="afffff1"/>
        <w:ind w:firstLine="420"/>
      </w:pPr>
      <w:r>
        <w:rPr>
          <w:rFonts w:hint="eastAsia"/>
        </w:rPr>
        <w:t>HIV：人免疫缺陷病毒（Human Immunodeficiency Virus）</w:t>
      </w:r>
    </w:p>
    <w:p w14:paraId="6AD8CD04" w14:textId="77777777" w:rsidR="005F2C4E" w:rsidRDefault="00DB382B">
      <w:pPr>
        <w:pStyle w:val="afffff1"/>
        <w:ind w:firstLine="420"/>
      </w:pPr>
      <w:r>
        <w:t>OVCT</w:t>
      </w:r>
      <w:r>
        <w:rPr>
          <w:rFonts w:hint="eastAsia"/>
        </w:rPr>
        <w:t>：线上自愿咨询检测（</w:t>
      </w:r>
      <w:r>
        <w:t xml:space="preserve">Online </w:t>
      </w:r>
      <w:r>
        <w:rPr>
          <w:rFonts w:hint="eastAsia"/>
        </w:rPr>
        <w:t>Voluntary Counselling and Testing）</w:t>
      </w:r>
    </w:p>
    <w:p w14:paraId="1A3E06F8" w14:textId="77777777" w:rsidR="005F2C4E" w:rsidRDefault="00DB382B">
      <w:pPr>
        <w:pStyle w:val="afffff1"/>
        <w:ind w:firstLine="420"/>
      </w:pPr>
      <w:r>
        <w:rPr>
          <w:rFonts w:hint="eastAsia"/>
        </w:rPr>
        <w:t>VCT：自愿咨询检测（Voluntary Counselling and Testing）</w:t>
      </w:r>
    </w:p>
    <w:p w14:paraId="589E1CF4" w14:textId="77777777" w:rsidR="005F2C4E" w:rsidRDefault="00DB382B">
      <w:pPr>
        <w:pStyle w:val="afff"/>
        <w:spacing w:before="312" w:after="312"/>
      </w:pPr>
      <w:bookmarkStart w:id="100" w:name="_Toc162271678"/>
      <w:bookmarkStart w:id="101" w:name="_Toc162271564"/>
      <w:bookmarkStart w:id="102" w:name="_Toc161411661"/>
      <w:bookmarkStart w:id="103" w:name="_Toc161411699"/>
      <w:bookmarkStart w:id="104" w:name="_Toc162271627"/>
      <w:bookmarkStart w:id="105" w:name="_Toc158026388"/>
      <w:r>
        <w:rPr>
          <w:rFonts w:hint="eastAsia"/>
        </w:rPr>
        <w:t>工作原则</w:t>
      </w:r>
      <w:bookmarkEnd w:id="100"/>
      <w:bookmarkEnd w:id="101"/>
      <w:bookmarkEnd w:id="102"/>
      <w:bookmarkEnd w:id="103"/>
      <w:bookmarkEnd w:id="104"/>
      <w:bookmarkEnd w:id="105"/>
    </w:p>
    <w:p w14:paraId="44C993B5" w14:textId="77777777" w:rsidR="005F2C4E" w:rsidRDefault="00DB382B">
      <w:pPr>
        <w:pStyle w:val="afffff1"/>
        <w:ind w:firstLine="420"/>
      </w:pPr>
      <w:r>
        <w:rPr>
          <w:rFonts w:hint="eastAsia"/>
        </w:rPr>
        <w:lastRenderedPageBreak/>
        <w:t>自愿、保密、尊重和不歧视、提供后续服务、受益、因地制宜和灵活多样、综合干预。</w:t>
      </w:r>
    </w:p>
    <w:p w14:paraId="04346325" w14:textId="77777777" w:rsidR="005F2C4E" w:rsidRDefault="00DB382B">
      <w:pPr>
        <w:pStyle w:val="afff"/>
        <w:spacing w:before="312" w:after="312"/>
      </w:pPr>
      <w:bookmarkStart w:id="106" w:name="_Toc161411662"/>
      <w:bookmarkStart w:id="107" w:name="_Toc161411700"/>
      <w:bookmarkStart w:id="108" w:name="_Toc162271628"/>
      <w:bookmarkStart w:id="109" w:name="_Toc162271679"/>
      <w:bookmarkStart w:id="110" w:name="_Toc162271565"/>
      <w:bookmarkStart w:id="111" w:name="_Toc158026389"/>
      <w:r>
        <w:rPr>
          <w:rFonts w:hint="eastAsia"/>
        </w:rPr>
        <w:t>宣传推广</w:t>
      </w:r>
      <w:bookmarkEnd w:id="106"/>
      <w:bookmarkEnd w:id="107"/>
      <w:bookmarkEnd w:id="108"/>
      <w:bookmarkEnd w:id="109"/>
      <w:bookmarkEnd w:id="110"/>
    </w:p>
    <w:p w14:paraId="68CC347E" w14:textId="77777777" w:rsidR="005F2C4E" w:rsidRDefault="00DB382B">
      <w:pPr>
        <w:pStyle w:val="afffff1"/>
        <w:ind w:firstLine="420"/>
      </w:pPr>
      <w:r>
        <w:rPr>
          <w:rFonts w:hint="eastAsia"/>
        </w:rPr>
        <w:t>各级疾病预防控制机构及开展</w:t>
      </w:r>
      <w:r>
        <w:t>VCT</w:t>
      </w:r>
      <w:r>
        <w:rPr>
          <w:rFonts w:hint="eastAsia"/>
        </w:rPr>
        <w:t>服务的医疗机构应通过广播电视、报刊杂志、宣传海报、宣传折页等传统媒体及网络新媒体平台广泛宣传</w:t>
      </w:r>
      <w:r>
        <w:t>VCT</w:t>
      </w:r>
      <w:r>
        <w:rPr>
          <w:rFonts w:hint="eastAsia"/>
        </w:rPr>
        <w:t>服务，宣传内容包括艾滋病防治知识、</w:t>
      </w:r>
      <w:r>
        <w:t>VCT</w:t>
      </w:r>
      <w:r>
        <w:rPr>
          <w:rFonts w:hint="eastAsia"/>
        </w:rPr>
        <w:t>服务对象、内容等，定期公布本地</w:t>
      </w:r>
      <w:r>
        <w:t>VCT</w:t>
      </w:r>
      <w:r>
        <w:rPr>
          <w:rFonts w:hint="eastAsia"/>
        </w:rPr>
        <w:t>服务的机构名称、服务地点、服务时间、联系方式及获取服务的方式。</w:t>
      </w:r>
    </w:p>
    <w:p w14:paraId="7D06AC7F" w14:textId="77777777" w:rsidR="005F2C4E" w:rsidRDefault="00DB382B">
      <w:pPr>
        <w:pStyle w:val="afff"/>
        <w:spacing w:before="312" w:after="312"/>
      </w:pPr>
      <w:bookmarkStart w:id="112" w:name="_Toc162271680"/>
      <w:bookmarkStart w:id="113" w:name="_Toc162271629"/>
      <w:bookmarkStart w:id="114" w:name="_Toc161411663"/>
      <w:bookmarkStart w:id="115" w:name="_Toc161411701"/>
      <w:bookmarkStart w:id="116" w:name="_Toc162271566"/>
      <w:r>
        <w:rPr>
          <w:rFonts w:hint="eastAsia"/>
        </w:rPr>
        <w:t>引导和转介</w:t>
      </w:r>
      <w:bookmarkEnd w:id="112"/>
      <w:bookmarkEnd w:id="113"/>
      <w:bookmarkEnd w:id="114"/>
      <w:bookmarkEnd w:id="115"/>
      <w:bookmarkEnd w:id="116"/>
    </w:p>
    <w:p w14:paraId="04148578" w14:textId="77777777" w:rsidR="005F2C4E" w:rsidRDefault="00DB382B">
      <w:pPr>
        <w:pStyle w:val="afffff1"/>
        <w:ind w:firstLine="420"/>
      </w:pPr>
      <w:r>
        <w:t>VCT</w:t>
      </w:r>
      <w:r>
        <w:rPr>
          <w:rFonts w:hint="eastAsia"/>
        </w:rPr>
        <w:t>服务提供多种方式引导求询者接受服务，包括：</w:t>
      </w:r>
    </w:p>
    <w:p w14:paraId="2250ED7D" w14:textId="77777777" w:rsidR="005F2C4E" w:rsidRDefault="00DB382B">
      <w:pPr>
        <w:pStyle w:val="af5"/>
      </w:pPr>
      <w:r>
        <w:rPr>
          <w:rFonts w:hint="eastAsia"/>
        </w:rPr>
        <w:t>有高危行为者线下主动求询；</w:t>
      </w:r>
    </w:p>
    <w:p w14:paraId="15B3A449" w14:textId="77777777" w:rsidR="005F2C4E" w:rsidRDefault="00DB382B">
      <w:pPr>
        <w:pStyle w:val="af5"/>
      </w:pPr>
      <w:r>
        <w:rPr>
          <w:rFonts w:hint="eastAsia"/>
        </w:rPr>
        <w:t>有高危行为者通过</w:t>
      </w:r>
      <w:r>
        <w:t>OVCT</w:t>
      </w:r>
      <w:r>
        <w:rPr>
          <w:rFonts w:hint="eastAsia"/>
        </w:rPr>
        <w:t>线上预约求询；</w:t>
      </w:r>
    </w:p>
    <w:p w14:paraId="27B25020" w14:textId="77777777" w:rsidR="005F2C4E" w:rsidRDefault="00DB382B">
      <w:pPr>
        <w:pStyle w:val="af5"/>
      </w:pPr>
      <w:r>
        <w:rPr>
          <w:rFonts w:hint="eastAsia"/>
        </w:rPr>
        <w:t>高危人群外展服务引导求询；</w:t>
      </w:r>
    </w:p>
    <w:p w14:paraId="7EB899AA" w14:textId="77777777" w:rsidR="005F2C4E" w:rsidRDefault="00DB382B">
      <w:pPr>
        <w:pStyle w:val="af5"/>
      </w:pPr>
      <w:r>
        <w:rPr>
          <w:rFonts w:hint="eastAsia"/>
        </w:rPr>
        <w:t>未开展</w:t>
      </w:r>
      <w:r>
        <w:t>VCT</w:t>
      </w:r>
      <w:r>
        <w:rPr>
          <w:rFonts w:hint="eastAsia"/>
        </w:rPr>
        <w:t>服务的医院、计生机构、妇幼机构、社会组织等转介求询。</w:t>
      </w:r>
    </w:p>
    <w:p w14:paraId="0AEBF7E3" w14:textId="77777777" w:rsidR="005F2C4E" w:rsidRDefault="00DB382B">
      <w:pPr>
        <w:pStyle w:val="afff"/>
        <w:spacing w:before="312" w:after="312"/>
      </w:pPr>
      <w:bookmarkStart w:id="117" w:name="_Toc161411703"/>
      <w:bookmarkStart w:id="118" w:name="_Toc161411665"/>
      <w:bookmarkStart w:id="119" w:name="_Toc162271681"/>
      <w:bookmarkStart w:id="120" w:name="_Toc162271567"/>
      <w:bookmarkStart w:id="121" w:name="_Toc162271630"/>
      <w:r>
        <w:rPr>
          <w:rFonts w:hint="eastAsia"/>
        </w:rPr>
        <w:t>服务流程</w:t>
      </w:r>
      <w:bookmarkEnd w:id="111"/>
      <w:bookmarkEnd w:id="117"/>
      <w:bookmarkEnd w:id="118"/>
      <w:bookmarkEnd w:id="119"/>
      <w:bookmarkEnd w:id="120"/>
      <w:bookmarkEnd w:id="121"/>
    </w:p>
    <w:p w14:paraId="19916CF3" w14:textId="77777777" w:rsidR="005F2C4E" w:rsidRDefault="00DB382B">
      <w:pPr>
        <w:pStyle w:val="affffffffa"/>
      </w:pPr>
      <w:r>
        <w:rPr>
          <w:rFonts w:hAnsi="宋体" w:cs="宋体" w:hint="eastAsia"/>
        </w:rPr>
        <w:t>引导求询者先到挂号处挂号或等候处等待咨询，等待期间向求询者提供艾滋病防治宣传材料。</w:t>
      </w:r>
    </w:p>
    <w:p w14:paraId="7B0D6391" w14:textId="77777777" w:rsidR="005F2C4E" w:rsidRDefault="00DB382B">
      <w:pPr>
        <w:pStyle w:val="affffffffa"/>
      </w:pPr>
      <w:r>
        <w:rPr>
          <w:rFonts w:hAnsi="宋体" w:cs="宋体" w:hint="eastAsia"/>
        </w:rPr>
        <w:t>求询者按序进入咨询室后，由咨询员为求询者提供检测前咨询。</w:t>
      </w:r>
    </w:p>
    <w:p w14:paraId="4BB1A1D8" w14:textId="77777777" w:rsidR="005F2C4E" w:rsidRDefault="00DB382B">
      <w:pPr>
        <w:pStyle w:val="affffffffa"/>
      </w:pPr>
      <w:r>
        <w:rPr>
          <w:rFonts w:hAnsi="宋体" w:cs="宋体" w:hint="eastAsia"/>
        </w:rPr>
        <w:t>求询者在接受咨询后，自愿决定是否接受</w:t>
      </w:r>
      <w:r>
        <w:rPr>
          <w:rFonts w:hAnsi="宋体" w:cs="宋体"/>
        </w:rPr>
        <w:t>HIV</w:t>
      </w:r>
      <w:r>
        <w:rPr>
          <w:rFonts w:hAnsi="宋体" w:cs="宋体" w:hint="eastAsia"/>
        </w:rPr>
        <w:t>检测，如同意，则安排进行检测。</w:t>
      </w:r>
    </w:p>
    <w:p w14:paraId="789AB228" w14:textId="77777777" w:rsidR="005F2C4E" w:rsidRDefault="00DB382B">
      <w:pPr>
        <w:pStyle w:val="affffffffa"/>
      </w:pPr>
      <w:r>
        <w:rPr>
          <w:rFonts w:hAnsi="宋体" w:cs="宋体" w:hint="eastAsia"/>
        </w:rPr>
        <w:t>如能快速提供检测结果，则安排求询者在等候处休息等候，待检测结果出来后再回到咨询室，由咨询员根据检测结果提供检测后咨询。如果不能快速提供检测结果，则与求询者约定时间到咨询室领取检测结果或以其他商定的方式提供检测结果并接受检测后咨询。</w:t>
      </w:r>
      <w:bookmarkStart w:id="122" w:name="_Toc158026390"/>
    </w:p>
    <w:p w14:paraId="61B1AECD" w14:textId="77777777" w:rsidR="005F2C4E" w:rsidRDefault="00DB382B">
      <w:pPr>
        <w:pStyle w:val="affffffffa"/>
      </w:pPr>
      <w:r>
        <w:rPr>
          <w:rFonts w:hint="eastAsia"/>
        </w:rPr>
        <w:t>八周岁及八周岁以上，十八周岁以下的未成年人经法定代理人同意，在法定代理人陪同下接受咨询检测服务。</w:t>
      </w:r>
    </w:p>
    <w:p w14:paraId="788BDB7D" w14:textId="77777777" w:rsidR="005F2C4E" w:rsidRDefault="00DB382B">
      <w:pPr>
        <w:pStyle w:val="affffffffa"/>
      </w:pPr>
      <w:r>
        <w:rPr>
          <w:rFonts w:hint="eastAsia"/>
        </w:rPr>
        <w:t>不满八周岁的未成年人或不能辨认自己行为的成年人由法定代理人代理求询，经法定代理人同意后接受检测。</w:t>
      </w:r>
    </w:p>
    <w:p w14:paraId="287055A1" w14:textId="77777777" w:rsidR="005F2C4E" w:rsidRDefault="00DB382B">
      <w:pPr>
        <w:pStyle w:val="afff"/>
        <w:spacing w:before="312" w:after="312"/>
      </w:pPr>
      <w:bookmarkStart w:id="123" w:name="_Toc162271568"/>
      <w:bookmarkStart w:id="124" w:name="_Toc161411704"/>
      <w:bookmarkStart w:id="125" w:name="_Toc161411666"/>
      <w:bookmarkStart w:id="126" w:name="_Toc162271682"/>
      <w:bookmarkStart w:id="127" w:name="_Toc162271631"/>
      <w:r>
        <w:rPr>
          <w:rFonts w:hint="eastAsia"/>
        </w:rPr>
        <w:t>服务内容</w:t>
      </w:r>
      <w:bookmarkEnd w:id="122"/>
      <w:bookmarkEnd w:id="123"/>
      <w:bookmarkEnd w:id="124"/>
      <w:bookmarkEnd w:id="125"/>
      <w:bookmarkEnd w:id="126"/>
      <w:bookmarkEnd w:id="127"/>
    </w:p>
    <w:p w14:paraId="7891C7D8" w14:textId="77777777" w:rsidR="005F2C4E" w:rsidRDefault="00DB382B">
      <w:pPr>
        <w:pStyle w:val="afff0"/>
        <w:spacing w:before="156" w:after="156"/>
      </w:pPr>
      <w:bookmarkStart w:id="128" w:name="_Toc162271632"/>
      <w:bookmarkStart w:id="129" w:name="_Toc161411667"/>
      <w:r>
        <w:rPr>
          <w:rFonts w:hint="eastAsia"/>
        </w:rPr>
        <w:t>检测前咨询</w:t>
      </w:r>
      <w:bookmarkEnd w:id="128"/>
      <w:bookmarkEnd w:id="129"/>
    </w:p>
    <w:p w14:paraId="0BAC98D1" w14:textId="77777777" w:rsidR="005F2C4E" w:rsidRDefault="00DB382B">
      <w:pPr>
        <w:pStyle w:val="affffffffd"/>
      </w:pPr>
      <w:r>
        <w:rPr>
          <w:rFonts w:hint="eastAsia"/>
        </w:rPr>
        <w:t>咨询员进行自我介绍，阐明咨询的作用，强调保密原则，建立和谐的咨询关系，对咨询过程进行说明。</w:t>
      </w:r>
    </w:p>
    <w:p w14:paraId="776F3A67" w14:textId="77777777" w:rsidR="005F2C4E" w:rsidRDefault="00DB382B">
      <w:pPr>
        <w:pStyle w:val="affffffffd"/>
      </w:pPr>
      <w:r>
        <w:rPr>
          <w:rFonts w:hint="eastAsia"/>
        </w:rPr>
        <w:t>咨询员通过与求询者交流，详细了解求询者危险行为相关情况，解释艾滋病的基本知识，根据求询者提供的危险行为情况，对感染</w:t>
      </w:r>
      <w:r>
        <w:t>HIV</w:t>
      </w:r>
      <w:r>
        <w:rPr>
          <w:rFonts w:hint="eastAsia"/>
        </w:rPr>
        <w:t>的风险进行评估，对危险行为发生在</w:t>
      </w:r>
      <w:r>
        <w:t>72</w:t>
      </w:r>
      <w:r>
        <w:rPr>
          <w:rFonts w:hint="eastAsia"/>
        </w:rPr>
        <w:t>小时内的求询者，推荐进行暴露后预防。</w:t>
      </w:r>
    </w:p>
    <w:p w14:paraId="01206F44" w14:textId="77777777" w:rsidR="005F2C4E" w:rsidRDefault="00DB382B">
      <w:pPr>
        <w:pStyle w:val="affffffffd"/>
      </w:pPr>
      <w:r>
        <w:rPr>
          <w:rFonts w:hint="eastAsia"/>
        </w:rPr>
        <w:t>说明</w:t>
      </w:r>
      <w:r>
        <w:t>HIV</w:t>
      </w:r>
      <w:r>
        <w:rPr>
          <w:rFonts w:hint="eastAsia"/>
        </w:rPr>
        <w:t>检测方法和结果的含义，了解求询者过去是否接受过检测，对检测结果的理解是否正确，以及对阳性结果可能的反应，根据最后一次危险行为发生的时间，推算是否已经超过窗口期，判断求询者进行HIV检测的必要性，根据窗口期讨论适宜的检测时间并给予检测建议。</w:t>
      </w:r>
    </w:p>
    <w:p w14:paraId="54594244" w14:textId="77777777" w:rsidR="005F2C4E" w:rsidRDefault="00DB382B">
      <w:pPr>
        <w:pStyle w:val="affffffffd"/>
      </w:pPr>
      <w:r>
        <w:rPr>
          <w:rFonts w:hint="eastAsia"/>
        </w:rPr>
        <w:t>与求询者讨论检测的利弊，强调预防</w:t>
      </w:r>
      <w:r>
        <w:t>HIV</w:t>
      </w:r>
      <w:r>
        <w:rPr>
          <w:rFonts w:hint="eastAsia"/>
        </w:rPr>
        <w:t>感染的重要性，提供有关改变危险行为、安全套使用、暴露前预防、暴露后预防等知识信息，讨论行为改变计划。</w:t>
      </w:r>
    </w:p>
    <w:p w14:paraId="7F501E3D" w14:textId="77777777" w:rsidR="005F2C4E" w:rsidRDefault="00DB382B">
      <w:pPr>
        <w:pStyle w:val="affffffffd"/>
      </w:pPr>
      <w:r>
        <w:rPr>
          <w:rFonts w:hint="eastAsia"/>
        </w:rPr>
        <w:lastRenderedPageBreak/>
        <w:t>由求询者自主选择是否检测，如果愿意检测，则为其安排检测事宜。</w:t>
      </w:r>
    </w:p>
    <w:p w14:paraId="3FA51946" w14:textId="77777777" w:rsidR="005F2C4E" w:rsidRDefault="00DB382B">
      <w:pPr>
        <w:pStyle w:val="afff0"/>
        <w:spacing w:before="156" w:after="156"/>
      </w:pPr>
      <w:bookmarkStart w:id="130" w:name="_Toc161411668"/>
      <w:bookmarkStart w:id="131" w:name="_Toc162271633"/>
      <w:r>
        <w:t>HIV</w:t>
      </w:r>
      <w:r>
        <w:rPr>
          <w:rFonts w:hint="eastAsia"/>
        </w:rPr>
        <w:t>检测</w:t>
      </w:r>
      <w:bookmarkEnd w:id="130"/>
      <w:bookmarkEnd w:id="131"/>
    </w:p>
    <w:p w14:paraId="3BC769DF" w14:textId="77777777" w:rsidR="005F2C4E" w:rsidRDefault="00DB382B">
      <w:pPr>
        <w:pStyle w:val="affffffffd"/>
      </w:pPr>
      <w:r>
        <w:t>HIV</w:t>
      </w:r>
      <w:r>
        <w:rPr>
          <w:rFonts w:hint="eastAsia"/>
        </w:rPr>
        <w:t>检测应在具有资质的艾滋病检测实验室进行，检测严格按试剂说明书操作。</w:t>
      </w:r>
    </w:p>
    <w:p w14:paraId="6C3568E0" w14:textId="77777777" w:rsidR="005F2C4E" w:rsidRDefault="00DB382B">
      <w:pPr>
        <w:pStyle w:val="affffffffd"/>
      </w:pPr>
      <w:r>
        <w:rPr>
          <w:rFonts w:hint="eastAsia"/>
        </w:rPr>
        <w:t>H</w:t>
      </w:r>
      <w:r>
        <w:t>IV</w:t>
      </w:r>
      <w:r>
        <w:rPr>
          <w:rFonts w:hint="eastAsia"/>
        </w:rPr>
        <w:t>检测分为筛查试验和补充试验，如筛查试验结果为感染待确定应做补充试验。</w:t>
      </w:r>
    </w:p>
    <w:p w14:paraId="5805438C" w14:textId="77777777" w:rsidR="005F2C4E" w:rsidRDefault="00DB382B">
      <w:pPr>
        <w:pStyle w:val="afff0"/>
        <w:spacing w:before="156" w:after="156"/>
      </w:pPr>
      <w:bookmarkStart w:id="132" w:name="_Toc161411669"/>
      <w:bookmarkStart w:id="133" w:name="_Toc162271634"/>
      <w:r>
        <w:rPr>
          <w:rFonts w:hint="eastAsia"/>
        </w:rPr>
        <w:t>检测后咨询</w:t>
      </w:r>
      <w:bookmarkEnd w:id="132"/>
      <w:bookmarkEnd w:id="133"/>
    </w:p>
    <w:p w14:paraId="5CFD3A88" w14:textId="77777777" w:rsidR="005F2C4E" w:rsidRDefault="00DB382B">
      <w:pPr>
        <w:pStyle w:val="afff1"/>
        <w:spacing w:before="156" w:after="156"/>
      </w:pPr>
      <w:bookmarkStart w:id="134" w:name="_Toc162271635"/>
      <w:bookmarkStart w:id="135" w:name="_Toc161411670"/>
      <w:r>
        <w:rPr>
          <w:rFonts w:hint="eastAsia"/>
        </w:rPr>
        <w:t>检测后咨询准备工作</w:t>
      </w:r>
      <w:bookmarkEnd w:id="134"/>
      <w:bookmarkEnd w:id="135"/>
    </w:p>
    <w:p w14:paraId="79BB6A17" w14:textId="77777777" w:rsidR="005F2C4E" w:rsidRDefault="00DB382B">
      <w:pPr>
        <w:pStyle w:val="afffff1"/>
        <w:ind w:firstLine="420"/>
      </w:pPr>
      <w:r>
        <w:rPr>
          <w:rFonts w:hint="eastAsia"/>
        </w:rPr>
        <w:t>咨询员认真核对检测报告单的编号、姓名和有关资料；咨询员应对报告结果为感染待确定或阳性的求询者可能出现的心理反应有充分思想准备，如果求询者接受过检测前咨询，应认真复习检测前咨询的有关资料，如果求询者由于特殊情况没有接受过检测前咨询，也应尽可能对求询者的情况有更多的了解。</w:t>
      </w:r>
    </w:p>
    <w:p w14:paraId="25E1E9C5" w14:textId="77777777" w:rsidR="005F2C4E" w:rsidRDefault="00DB382B">
      <w:pPr>
        <w:pStyle w:val="afff1"/>
        <w:spacing w:before="156" w:after="156"/>
      </w:pPr>
      <w:bookmarkStart w:id="136" w:name="_Toc162271636"/>
      <w:bookmarkStart w:id="137" w:name="_Toc161411671"/>
      <w:r>
        <w:rPr>
          <w:rFonts w:hint="eastAsia"/>
        </w:rPr>
        <w:t>筛查试验阴性结果检测后咨询</w:t>
      </w:r>
      <w:bookmarkEnd w:id="136"/>
      <w:bookmarkEnd w:id="137"/>
    </w:p>
    <w:p w14:paraId="66D1F651" w14:textId="77777777" w:rsidR="005F2C4E" w:rsidRDefault="00DB382B">
      <w:pPr>
        <w:pStyle w:val="affffffffc"/>
      </w:pPr>
      <w:r>
        <w:rPr>
          <w:rFonts w:hAnsi="宋体" w:cs="宋体" w:hint="eastAsia"/>
        </w:rPr>
        <w:t>清楚简练地告知HIV筛查阴性检测结果，解释检测结果的意义；认真核实最后一次可能接触</w:t>
      </w:r>
      <w:r>
        <w:rPr>
          <w:rFonts w:hAnsi="宋体" w:cs="宋体"/>
        </w:rPr>
        <w:t>HIV</w:t>
      </w:r>
      <w:r>
        <w:rPr>
          <w:rFonts w:hAnsi="宋体" w:cs="宋体" w:hint="eastAsia"/>
        </w:rPr>
        <w:t>行为发生的时间，以推算是否已经超过了窗口期。如果确已超过窗口期，可以判定其没有被感染；如果还没有超过窗口期，应该在窗口期过后再进行复查。</w:t>
      </w:r>
    </w:p>
    <w:p w14:paraId="1FE373C5" w14:textId="77777777" w:rsidR="005F2C4E" w:rsidRDefault="00DB382B">
      <w:pPr>
        <w:pStyle w:val="affffffffc"/>
      </w:pPr>
      <w:r>
        <w:rPr>
          <w:rFonts w:hint="eastAsia"/>
        </w:rPr>
        <w:t>对没有被感染和需要复查的求询者，鼓励其改变危险行为，并推荐各种有针对性的降低感染风险的方法，包括且不限于安全套使用、暴露后预防、暴露前预防等。</w:t>
      </w:r>
    </w:p>
    <w:p w14:paraId="73DD0715" w14:textId="77777777" w:rsidR="005F2C4E" w:rsidRDefault="00DB382B">
      <w:pPr>
        <w:pStyle w:val="affffffffc"/>
      </w:pPr>
      <w:r>
        <w:rPr>
          <w:rFonts w:hint="eastAsia"/>
        </w:rPr>
        <w:t>讨论求询者行为改变可能得到的支持。</w:t>
      </w:r>
    </w:p>
    <w:p w14:paraId="0165AB84" w14:textId="77777777" w:rsidR="005F2C4E" w:rsidRDefault="00DB382B">
      <w:pPr>
        <w:pStyle w:val="affffffffc"/>
      </w:pPr>
      <w:r>
        <w:rPr>
          <w:rFonts w:hAnsi="宋体" w:cs="宋体" w:hint="eastAsia"/>
        </w:rPr>
        <w:t>鼓励求询者与其配偶（性伴）讨论HIV感染状态及可行的降低危险的方法，并表明支持态度。</w:t>
      </w:r>
    </w:p>
    <w:p w14:paraId="3471963C" w14:textId="77777777" w:rsidR="005F2C4E" w:rsidRDefault="00DB382B">
      <w:pPr>
        <w:pStyle w:val="afff1"/>
        <w:spacing w:before="156" w:after="156"/>
        <w:rPr>
          <w:rFonts w:hAnsi="黑体" w:cs="黑体"/>
        </w:rPr>
      </w:pPr>
      <w:bookmarkStart w:id="138" w:name="_Toc161411672"/>
      <w:bookmarkStart w:id="139" w:name="_Toc162271637"/>
      <w:r>
        <w:rPr>
          <w:rFonts w:hAnsi="黑体" w:cs="黑体" w:hint="eastAsia"/>
        </w:rPr>
        <w:t>筛查试验感染待确定结果检测后咨询</w:t>
      </w:r>
      <w:bookmarkEnd w:id="138"/>
      <w:bookmarkEnd w:id="139"/>
    </w:p>
    <w:p w14:paraId="049D46E1" w14:textId="77777777" w:rsidR="005F2C4E" w:rsidRDefault="00DB382B">
      <w:pPr>
        <w:pStyle w:val="affffffffc"/>
      </w:pPr>
      <w:r>
        <w:rPr>
          <w:rFonts w:hAnsi="宋体" w:cs="宋体" w:hint="eastAsia"/>
        </w:rPr>
        <w:t>用平静的口吻，清楚地告诉求询者其HIV筛查结果为感染待确定，要确保求询者明白检测结果的意义，说明还需要进一步做补充试验以明确诊断，经同意后安排补充试验。</w:t>
      </w:r>
    </w:p>
    <w:p w14:paraId="20B4E4DE" w14:textId="77777777" w:rsidR="005F2C4E" w:rsidRDefault="00DB382B">
      <w:pPr>
        <w:pStyle w:val="affffffffc"/>
      </w:pPr>
      <w:r>
        <w:rPr>
          <w:rFonts w:hAnsi="宋体" w:cs="宋体" w:hint="eastAsia"/>
        </w:rPr>
        <w:t>给求询者一定时间理解检测结果，并解答疑问。</w:t>
      </w:r>
    </w:p>
    <w:p w14:paraId="56BCE08B" w14:textId="77777777" w:rsidR="005F2C4E" w:rsidRDefault="00DB382B">
      <w:pPr>
        <w:pStyle w:val="affffffffc"/>
      </w:pPr>
      <w:r>
        <w:rPr>
          <w:rFonts w:hAnsi="宋体" w:cs="宋体" w:hint="eastAsia"/>
        </w:rPr>
        <w:t>允许求询者宣泄情感，注意识别心理危机。</w:t>
      </w:r>
    </w:p>
    <w:p w14:paraId="26FF060F" w14:textId="77777777" w:rsidR="005F2C4E" w:rsidRDefault="00DB382B">
      <w:pPr>
        <w:pStyle w:val="affffffffc"/>
      </w:pPr>
      <w:r>
        <w:rPr>
          <w:rFonts w:hAnsi="宋体" w:cs="宋体" w:hint="eastAsia"/>
        </w:rPr>
        <w:t>鼓励求询者改变危险行为，在明确诊断前，采取预防措施，避免将</w:t>
      </w:r>
      <w:r>
        <w:rPr>
          <w:rFonts w:hAnsi="宋体" w:cs="宋体"/>
        </w:rPr>
        <w:t>HIV</w:t>
      </w:r>
      <w:r>
        <w:rPr>
          <w:rFonts w:hAnsi="宋体" w:cs="宋体" w:hint="eastAsia"/>
        </w:rPr>
        <w:t>传染给配偶（性伴）。</w:t>
      </w:r>
    </w:p>
    <w:p w14:paraId="2098293F" w14:textId="77777777" w:rsidR="005F2C4E" w:rsidRDefault="00DB382B">
      <w:pPr>
        <w:pStyle w:val="afff1"/>
        <w:spacing w:before="156" w:after="156"/>
        <w:rPr>
          <w:rFonts w:hAnsi="黑体" w:cs="黑体"/>
        </w:rPr>
      </w:pPr>
      <w:bookmarkStart w:id="140" w:name="_Toc162271638"/>
      <w:bookmarkStart w:id="141" w:name="_Toc161411673"/>
      <w:r>
        <w:rPr>
          <w:rFonts w:hAnsi="黑体" w:cs="黑体" w:hint="eastAsia"/>
        </w:rPr>
        <w:t>补充试验阳性结果检测后咨询</w:t>
      </w:r>
      <w:bookmarkEnd w:id="140"/>
      <w:bookmarkEnd w:id="141"/>
    </w:p>
    <w:p w14:paraId="0873076B" w14:textId="77777777" w:rsidR="005F2C4E" w:rsidRDefault="00DB382B">
      <w:pPr>
        <w:pStyle w:val="affffffffc"/>
      </w:pPr>
      <w:r>
        <w:rPr>
          <w:rFonts w:hAnsi="宋体" w:cs="宋体" w:hint="eastAsia"/>
        </w:rPr>
        <w:t>用平静的口吻，清楚地告诉求询者其HIV确证结果呈阳性，要确保求询者明白检测结果的意义。</w:t>
      </w:r>
    </w:p>
    <w:p w14:paraId="3FF049D2" w14:textId="77777777" w:rsidR="005F2C4E" w:rsidRDefault="00DB382B">
      <w:pPr>
        <w:pStyle w:val="affffffffc"/>
      </w:pPr>
      <w:r>
        <w:rPr>
          <w:rFonts w:hAnsi="宋体" w:cs="宋体" w:hint="eastAsia"/>
        </w:rPr>
        <w:t>要给求询者一定时间理解检测结果，并解答疑问。</w:t>
      </w:r>
    </w:p>
    <w:p w14:paraId="004CCEBE" w14:textId="77777777" w:rsidR="005F2C4E" w:rsidRDefault="00DB382B">
      <w:pPr>
        <w:pStyle w:val="affffffffc"/>
      </w:pPr>
      <w:r>
        <w:rPr>
          <w:rFonts w:hAnsi="宋体" w:cs="宋体" w:hint="eastAsia"/>
        </w:rPr>
        <w:t>与求询者讨论</w:t>
      </w:r>
      <w:r>
        <w:rPr>
          <w:rFonts w:hAnsi="宋体" w:cs="宋体"/>
        </w:rPr>
        <w:t>HIV</w:t>
      </w:r>
      <w:r>
        <w:rPr>
          <w:rFonts w:hAnsi="宋体" w:cs="宋体" w:hint="eastAsia"/>
        </w:rPr>
        <w:t>感染的治疗方法，动员其尽快接受抗病毒治疗。</w:t>
      </w:r>
    </w:p>
    <w:p w14:paraId="1DA3ED26" w14:textId="77777777" w:rsidR="005F2C4E" w:rsidRDefault="00DB382B">
      <w:pPr>
        <w:pStyle w:val="affffffffc"/>
      </w:pPr>
      <w:r>
        <w:rPr>
          <w:rFonts w:hAnsi="宋体" w:cs="宋体" w:hint="eastAsia"/>
        </w:rPr>
        <w:t>为求询者提供必要的转介服务，如：艾滋病抗病毒治疗、性病检查治疗、机会性感染治疗、母婴阻断、美沙酮维持治疗、针具交换、心理支持与心理治疗等，鼓励其定期接受随访。</w:t>
      </w:r>
    </w:p>
    <w:p w14:paraId="34CD7F08" w14:textId="77777777" w:rsidR="005F2C4E" w:rsidRDefault="00DB382B">
      <w:pPr>
        <w:pStyle w:val="affffffffc"/>
      </w:pPr>
      <w:r>
        <w:rPr>
          <w:rFonts w:hAnsi="宋体" w:cs="宋体" w:hint="eastAsia"/>
        </w:rPr>
        <w:t>强调求询者的检测结果并不表明其配偶（性伴）的</w:t>
      </w:r>
      <w:r>
        <w:rPr>
          <w:rFonts w:hAnsi="宋体" w:cs="宋体"/>
        </w:rPr>
        <w:t>HIV</w:t>
      </w:r>
      <w:r>
        <w:rPr>
          <w:rFonts w:hAnsi="宋体" w:cs="宋体" w:hint="eastAsia"/>
        </w:rPr>
        <w:t>感染状况，鼓励求询者与其配偶（性伴）沟通，动员他（她）们尽早接受</w:t>
      </w:r>
      <w:r>
        <w:rPr>
          <w:rFonts w:hAnsi="宋体" w:cs="宋体"/>
        </w:rPr>
        <w:t>HIV</w:t>
      </w:r>
      <w:r>
        <w:rPr>
          <w:rFonts w:hAnsi="宋体" w:cs="宋体" w:hint="eastAsia"/>
        </w:rPr>
        <w:t>检测，并根据危险行为的发生时间，动员他（她）们进行暴露后预防。</w:t>
      </w:r>
    </w:p>
    <w:p w14:paraId="4A8F2EEC" w14:textId="77777777" w:rsidR="005F2C4E" w:rsidRDefault="00DB382B">
      <w:pPr>
        <w:pStyle w:val="affffffffc"/>
      </w:pPr>
      <w:r>
        <w:rPr>
          <w:rFonts w:hAnsi="宋体" w:cs="宋体" w:hint="eastAsia"/>
        </w:rPr>
        <w:t>鼓励求询者改变危险行为，强调应采取预防</w:t>
      </w:r>
      <w:r>
        <w:rPr>
          <w:rFonts w:hAnsi="宋体" w:cs="宋体"/>
        </w:rPr>
        <w:t>HIV</w:t>
      </w:r>
      <w:r>
        <w:rPr>
          <w:rFonts w:hAnsi="宋体" w:cs="宋体" w:hint="eastAsia"/>
        </w:rPr>
        <w:t>传播的措施，避免将</w:t>
      </w:r>
      <w:r>
        <w:rPr>
          <w:rFonts w:hAnsi="宋体" w:cs="宋体"/>
        </w:rPr>
        <w:t>HIV</w:t>
      </w:r>
      <w:r>
        <w:rPr>
          <w:rFonts w:hAnsi="宋体" w:cs="宋体" w:hint="eastAsia"/>
        </w:rPr>
        <w:t>传染给配偶（性伴）。</w:t>
      </w:r>
    </w:p>
    <w:p w14:paraId="7207E57A" w14:textId="77777777" w:rsidR="005F2C4E" w:rsidRDefault="00DB382B">
      <w:pPr>
        <w:pStyle w:val="affffffffc"/>
      </w:pPr>
      <w:r>
        <w:rPr>
          <w:rFonts w:hAnsi="宋体" w:cs="宋体" w:hint="eastAsia"/>
        </w:rPr>
        <w:t>提供心理评估和心理支持。接受求询者得知阳性结果后的各种情绪反应，允许其充分宣泄自己的情绪，并给予恰当的安慰和心理支持，客观告知感染</w:t>
      </w:r>
      <w:r>
        <w:rPr>
          <w:rFonts w:hAnsi="宋体" w:cs="宋体"/>
        </w:rPr>
        <w:t>HIV</w:t>
      </w:r>
      <w:r>
        <w:rPr>
          <w:rFonts w:hAnsi="宋体" w:cs="宋体" w:hint="eastAsia"/>
        </w:rPr>
        <w:t>后的转归和预后，鼓励其积极接受规范的治疗。评估求询者离开后所能获得的支持，必要时转介至专业心理咨询机构。</w:t>
      </w:r>
    </w:p>
    <w:p w14:paraId="33FB800B" w14:textId="77777777" w:rsidR="005F2C4E" w:rsidRDefault="00DB382B">
      <w:pPr>
        <w:pStyle w:val="affffffffc"/>
      </w:pPr>
      <w:r>
        <w:rPr>
          <w:rFonts w:hAnsi="宋体" w:cs="宋体" w:hint="eastAsia"/>
        </w:rPr>
        <w:lastRenderedPageBreak/>
        <w:t>签署</w:t>
      </w:r>
      <w:r>
        <w:rPr>
          <w:rFonts w:hAnsi="宋体" w:cs="宋体"/>
        </w:rPr>
        <w:t>HIV</w:t>
      </w:r>
      <w:r>
        <w:rPr>
          <w:rFonts w:hAnsi="宋体" w:cs="宋体" w:hint="eastAsia"/>
        </w:rPr>
        <w:t>补充试验阳性结果告知书，告知求询者应有的权利和对社会、家庭应尽的责任和义务，强调故意传播艾滋病性病所需承担的法律后果。</w:t>
      </w:r>
    </w:p>
    <w:p w14:paraId="526BF040" w14:textId="77777777" w:rsidR="005F2C4E" w:rsidRDefault="00DB382B">
      <w:pPr>
        <w:pStyle w:val="afff1"/>
        <w:spacing w:before="156" w:after="156"/>
        <w:rPr>
          <w:rFonts w:hAnsi="黑体" w:cs="黑体"/>
        </w:rPr>
      </w:pPr>
      <w:bookmarkStart w:id="142" w:name="_Toc161411674"/>
      <w:bookmarkStart w:id="143" w:name="_Toc162271639"/>
      <w:r>
        <w:rPr>
          <w:rFonts w:hAnsi="黑体" w:cs="黑体" w:hint="eastAsia"/>
        </w:rPr>
        <w:t>补充试验不确定结果检测后咨询</w:t>
      </w:r>
      <w:bookmarkEnd w:id="142"/>
      <w:bookmarkEnd w:id="143"/>
    </w:p>
    <w:p w14:paraId="11ECA151" w14:textId="77777777" w:rsidR="005F2C4E" w:rsidRDefault="00DB382B">
      <w:pPr>
        <w:pStyle w:val="affffffffc"/>
      </w:pPr>
      <w:r>
        <w:rPr>
          <w:rFonts w:hAnsi="宋体" w:cs="宋体" w:hint="eastAsia"/>
        </w:rPr>
        <w:t>解释不确定结果的意义，确定其是否超过窗口期，根据实验室建议安排复检。</w:t>
      </w:r>
    </w:p>
    <w:p w14:paraId="3DF560A4" w14:textId="77777777" w:rsidR="005F2C4E" w:rsidRDefault="00DB382B">
      <w:pPr>
        <w:pStyle w:val="affffffffc"/>
        <w:sectPr w:rsidR="005F2C4E" w:rsidSect="001F24AB">
          <w:pgSz w:w="11906" w:h="16838"/>
          <w:pgMar w:top="1928" w:right="1134" w:bottom="1134" w:left="1134" w:header="1418" w:footer="1134" w:gutter="284"/>
          <w:cols w:space="425"/>
          <w:formProt w:val="0"/>
          <w:docGrid w:type="lines" w:linePitch="312"/>
        </w:sectPr>
      </w:pPr>
      <w:r>
        <w:rPr>
          <w:rFonts w:hAnsi="宋体" w:cs="宋体" w:hint="eastAsia"/>
        </w:rPr>
        <w:t>强调预防的重要性，推荐降低风险的方法</w:t>
      </w:r>
      <w:bookmarkEnd w:id="89"/>
      <w:bookmarkEnd w:id="90"/>
      <w:r>
        <w:rPr>
          <w:rFonts w:hAnsi="宋体" w:cs="宋体" w:hint="eastAsia"/>
        </w:rPr>
        <w:t>。</w:t>
      </w:r>
    </w:p>
    <w:p w14:paraId="0989409C" w14:textId="77777777" w:rsidR="005F2C4E" w:rsidRDefault="00DB382B">
      <w:pPr>
        <w:pStyle w:val="afffff8"/>
        <w:spacing w:after="156"/>
      </w:pPr>
      <w:bookmarkStart w:id="144" w:name="_Toc162271640"/>
      <w:bookmarkStart w:id="145" w:name="_Toc161411675"/>
      <w:bookmarkStart w:id="146" w:name="_Toc162271683"/>
      <w:bookmarkStart w:id="147" w:name="_Toc161411705"/>
      <w:bookmarkStart w:id="148" w:name="_Toc162271569"/>
      <w:bookmarkStart w:id="149" w:name="BookMark6"/>
      <w:bookmarkEnd w:id="41"/>
      <w:r>
        <w:rPr>
          <w:rFonts w:hint="eastAsia"/>
          <w:spacing w:val="105"/>
        </w:rPr>
        <w:lastRenderedPageBreak/>
        <w:t>参考文</w:t>
      </w:r>
      <w:r>
        <w:rPr>
          <w:rFonts w:hint="eastAsia"/>
        </w:rPr>
        <w:t>献</w:t>
      </w:r>
      <w:bookmarkEnd w:id="144"/>
      <w:bookmarkEnd w:id="145"/>
      <w:bookmarkEnd w:id="146"/>
      <w:bookmarkEnd w:id="147"/>
      <w:bookmarkEnd w:id="148"/>
    </w:p>
    <w:p w14:paraId="718049A8" w14:textId="77777777" w:rsidR="005F2C4E" w:rsidRDefault="00DB382B">
      <w:pPr>
        <w:pStyle w:val="afffff1"/>
        <w:ind w:left="420" w:firstLineChars="0" w:firstLine="0"/>
      </w:pPr>
      <w:r>
        <w:t>[1]</w:t>
      </w:r>
      <w:r>
        <w:rPr>
          <w:rFonts w:hint="eastAsia"/>
        </w:rPr>
        <w:t xml:space="preserve"> </w:t>
      </w:r>
      <w:r>
        <w:t xml:space="preserve"> </w:t>
      </w:r>
      <w:r>
        <w:rPr>
          <w:rFonts w:hint="eastAsia"/>
        </w:rPr>
        <w:t>江苏省卫生厅、省财政厅关于印发江苏省艾滋病抗病毒治疗和自愿咨询检测实施办法的通知（苏卫疾控〔2004〕34号、苏财社〔2004〕63号）</w:t>
      </w:r>
    </w:p>
    <w:p w14:paraId="61969995" w14:textId="77777777" w:rsidR="005F2C4E" w:rsidRDefault="00DB382B">
      <w:pPr>
        <w:pStyle w:val="afffff1"/>
        <w:ind w:left="420" w:firstLineChars="0" w:firstLine="0"/>
      </w:pPr>
      <w:r>
        <w:t xml:space="preserve">[2]  </w:t>
      </w:r>
      <w:r>
        <w:rPr>
          <w:rFonts w:hint="eastAsia"/>
        </w:rPr>
        <w:t>艾滋病病毒暴露后预防技术指南（试用）</w:t>
      </w:r>
      <w:r>
        <w:t>.</w:t>
      </w:r>
      <w:r>
        <w:rPr>
          <w:rFonts w:hint="eastAsia"/>
        </w:rPr>
        <w:t>中国疾病预防控制中心性病艾滋病预防控制中心</w:t>
      </w:r>
      <w:r>
        <w:t>.2020.10</w:t>
      </w:r>
    </w:p>
    <w:p w14:paraId="698EC42A" w14:textId="77777777" w:rsidR="005F2C4E" w:rsidRDefault="00DB382B">
      <w:pPr>
        <w:pStyle w:val="afffff1"/>
        <w:ind w:left="420" w:firstLineChars="0" w:firstLine="0"/>
      </w:pPr>
      <w:r>
        <w:t xml:space="preserve">[3]  </w:t>
      </w:r>
      <w:r>
        <w:rPr>
          <w:rFonts w:hint="eastAsia"/>
        </w:rPr>
        <w:t>艾滋病自愿咨询检测工作指南（</w:t>
      </w:r>
      <w:r>
        <w:t>2021</w:t>
      </w:r>
      <w:r>
        <w:rPr>
          <w:rFonts w:hint="eastAsia"/>
        </w:rPr>
        <w:t>版）</w:t>
      </w:r>
      <w:r>
        <w:t>.</w:t>
      </w:r>
      <w:r>
        <w:rPr>
          <w:rFonts w:hint="eastAsia"/>
        </w:rPr>
        <w:t>中国疾病预防控制中心性病艾滋病预防控制中心</w:t>
      </w:r>
      <w:r>
        <w:t>.2021.10</w:t>
      </w:r>
    </w:p>
    <w:p w14:paraId="250873B3" w14:textId="37A548A5" w:rsidR="005F2C4E" w:rsidRDefault="00DB382B">
      <w:pPr>
        <w:pStyle w:val="afffff1"/>
        <w:ind w:left="420" w:firstLineChars="0" w:firstLine="0"/>
      </w:pPr>
      <w:r>
        <w:t xml:space="preserve">[4]  </w:t>
      </w:r>
      <w:r>
        <w:rPr>
          <w:rFonts w:hint="eastAsia"/>
        </w:rPr>
        <w:t>全国艾滋病检测技术规范（</w:t>
      </w:r>
      <w:r>
        <w:t>2020</w:t>
      </w:r>
      <w:r>
        <w:rPr>
          <w:rFonts w:hint="eastAsia"/>
        </w:rPr>
        <w:t>年修订版）</w:t>
      </w:r>
      <w:r>
        <w:t>.</w:t>
      </w:r>
      <w:r>
        <w:rPr>
          <w:rFonts w:hint="eastAsia"/>
        </w:rPr>
        <w:t>中国疾病预防控制中心</w:t>
      </w:r>
      <w:r>
        <w:t>.2020</w:t>
      </w:r>
    </w:p>
    <w:p w14:paraId="504B57D8" w14:textId="77777777" w:rsidR="005F2C4E" w:rsidRDefault="00DB382B">
      <w:pPr>
        <w:pStyle w:val="afffff1"/>
        <w:ind w:left="420" w:firstLineChars="0" w:firstLine="0"/>
      </w:pPr>
      <w:r>
        <w:t xml:space="preserve">[5]  </w:t>
      </w:r>
      <w:r>
        <w:rPr>
          <w:rFonts w:hint="eastAsia"/>
        </w:rPr>
        <w:t>WS 293</w:t>
      </w:r>
      <w:r>
        <w:t>-2019</w:t>
      </w:r>
      <w:r>
        <w:rPr>
          <w:rFonts w:hint="eastAsia"/>
        </w:rPr>
        <w:t xml:space="preserve"> 艾滋病和艾滋病病毒感染诊断</w:t>
      </w:r>
    </w:p>
    <w:p w14:paraId="7575CDAF" w14:textId="77777777" w:rsidR="005F2C4E" w:rsidRDefault="00DB382B">
      <w:pPr>
        <w:pStyle w:val="afffff1"/>
        <w:ind w:firstLineChars="0" w:firstLine="0"/>
        <w:jc w:val="center"/>
      </w:pPr>
      <w:bookmarkStart w:id="150" w:name="BookMark8"/>
      <w:bookmarkEnd w:id="149"/>
      <w:r>
        <w:rPr>
          <w:rFonts w:hint="eastAsia"/>
          <w:noProof/>
        </w:rPr>
        <w:drawing>
          <wp:inline distT="0" distB="0" distL="0" distR="0" wp14:anchorId="78B71DF6" wp14:editId="24056D2A">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0"/>
    </w:p>
    <w:sectPr w:rsidR="005F2C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C6299C" w14:textId="77777777" w:rsidR="00734961" w:rsidRDefault="00734961">
      <w:pPr>
        <w:spacing w:line="240" w:lineRule="auto"/>
      </w:pPr>
      <w:r>
        <w:separator/>
      </w:r>
    </w:p>
  </w:endnote>
  <w:endnote w:type="continuationSeparator" w:id="0">
    <w:p w14:paraId="29744A53" w14:textId="77777777" w:rsidR="00734961" w:rsidRDefault="007349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1D81D" w14:textId="77777777" w:rsidR="005F2C4E" w:rsidRDefault="00DB382B">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9C7D2" w14:textId="77777777" w:rsidR="005F2C4E" w:rsidRDefault="005F2C4E">
    <w:pPr>
      <w:pStyle w:val="aff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729C87" w14:textId="77777777" w:rsidR="005F2C4E" w:rsidRDefault="005F2C4E">
    <w:pPr>
      <w:pStyle w:val="affff"/>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A2147" w14:textId="77777777" w:rsidR="005F2C4E" w:rsidRDefault="00DB382B">
    <w:pPr>
      <w:pStyle w:val="affffe"/>
    </w:pPr>
    <w:r>
      <w:fldChar w:fldCharType="begin"/>
    </w:r>
    <w:r>
      <w:instrText>PAGE   \* MERGEFORMAT</w:instrText>
    </w:r>
    <w:r>
      <w:fldChar w:fldCharType="separate"/>
    </w:r>
    <w:r w:rsidR="00F65E8C" w:rsidRPr="00F65E8C">
      <w:rPr>
        <w:noProof/>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DD9AB3" w14:textId="77777777" w:rsidR="00734961" w:rsidRDefault="00734961">
      <w:pPr>
        <w:spacing w:line="240" w:lineRule="auto"/>
      </w:pPr>
      <w:r>
        <w:separator/>
      </w:r>
    </w:p>
  </w:footnote>
  <w:footnote w:type="continuationSeparator" w:id="0">
    <w:p w14:paraId="10E64FC7" w14:textId="77777777" w:rsidR="00734961" w:rsidRDefault="0073496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E7153" w14:textId="77777777" w:rsidR="005F2C4E" w:rsidRDefault="005F2C4E">
    <w:pPr>
      <w:pStyle w:val="aff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59F884" w14:textId="77777777" w:rsidR="005F2C4E" w:rsidRDefault="00DB382B">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43239" w14:textId="77777777" w:rsidR="005F2C4E" w:rsidRDefault="005F2C4E">
    <w:pPr>
      <w:pStyle w:val="affff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E96B93" w14:textId="77777777" w:rsidR="005F2C4E" w:rsidRDefault="00DB382B">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F65E8C">
      <w:rPr>
        <w:noProof/>
        <w:lang w:val="fr-FR"/>
      </w:rPr>
      <w:t>DB 32/T 4688.6—2024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73491" w14:textId="5B5806B9" w:rsidR="005F2C4E" w:rsidRDefault="00DB382B">
    <w:pPr>
      <w:pStyle w:val="afffff6"/>
    </w:pPr>
    <w:r>
      <w:fldChar w:fldCharType="begin"/>
    </w:r>
    <w:r>
      <w:instrText xml:space="preserve"> STYLEREF  标准文件_文件编号  \* MERGEFORMAT </w:instrText>
    </w:r>
    <w:r>
      <w:fldChar w:fldCharType="separate"/>
    </w:r>
    <w:r w:rsidR="00F65E8C">
      <w:rPr>
        <w:noProof/>
      </w:rPr>
      <w:t>DB 32/T 4688.6</w:t>
    </w:r>
    <w:r w:rsidR="00F65E8C">
      <w:rPr>
        <w:noProof/>
      </w:rPr>
      <w:t>—</w:t>
    </w:r>
    <w:r w:rsidR="00F65E8C">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5CA20BBE"/>
    <w:multiLevelType w:val="multilevel"/>
    <w:tmpl w:val="5CA20BBE"/>
    <w:lvl w:ilvl="0">
      <w:start w:val="1"/>
      <w:numFmt w:val="lowerLetter"/>
      <w:pStyle w:val="aff1"/>
      <w:lvlText w:val="%1)"/>
      <w:lvlJc w:val="left"/>
      <w:pPr>
        <w:tabs>
          <w:tab w:val="left" w:pos="840"/>
        </w:tabs>
        <w:ind w:left="839" w:hanging="419"/>
      </w:pPr>
      <w:rPr>
        <w:rFonts w:ascii="宋体" w:eastAsia="宋体" w:hint="eastAsia"/>
        <w:b w:val="0"/>
        <w:i w:val="0"/>
        <w:sz w:val="21"/>
        <w:szCs w:val="21"/>
      </w:rPr>
    </w:lvl>
    <w:lvl w:ilvl="1">
      <w:start w:val="1"/>
      <w:numFmt w:val="decimal"/>
      <w:pStyle w:val="aff2"/>
      <w:lvlText w:val="%2)"/>
      <w:lvlJc w:val="left"/>
      <w:pPr>
        <w:tabs>
          <w:tab w:val="left" w:pos="1260"/>
        </w:tabs>
        <w:ind w:left="1259" w:hanging="419"/>
      </w:pPr>
      <w:rPr>
        <w:rFonts w:hint="eastAsia"/>
      </w:rPr>
    </w:lvl>
    <w:lvl w:ilvl="2">
      <w:start w:val="1"/>
      <w:numFmt w:val="decimal"/>
      <w:pStyle w:val="af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1">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5"/>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4254"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2694"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5MmZiYzJiMmE0ZGIzZjZkNmM5ZDliNWFjMGFhMGIifQ=="/>
  </w:docVars>
  <w:rsids>
    <w:rsidRoot w:val="00FA14A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8BC"/>
    <w:rsid w:val="00055FE2"/>
    <w:rsid w:val="0005616F"/>
    <w:rsid w:val="00060C2E"/>
    <w:rsid w:val="00061033"/>
    <w:rsid w:val="000619E9"/>
    <w:rsid w:val="000622D4"/>
    <w:rsid w:val="00062642"/>
    <w:rsid w:val="0006357D"/>
    <w:rsid w:val="00067F1E"/>
    <w:rsid w:val="00071CC0"/>
    <w:rsid w:val="00073C8C"/>
    <w:rsid w:val="00077B64"/>
    <w:rsid w:val="00080A1C"/>
    <w:rsid w:val="00081696"/>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618"/>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410"/>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4AB"/>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922"/>
    <w:rsid w:val="00232C9D"/>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5368"/>
    <w:rsid w:val="00291F1A"/>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43B"/>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5953"/>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3BAB"/>
    <w:rsid w:val="00376713"/>
    <w:rsid w:val="00381815"/>
    <w:rsid w:val="003819AF"/>
    <w:rsid w:val="003820E9"/>
    <w:rsid w:val="00382DE7"/>
    <w:rsid w:val="00384FFC"/>
    <w:rsid w:val="00385B8E"/>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41B"/>
    <w:rsid w:val="003B5BF0"/>
    <w:rsid w:val="003B60BF"/>
    <w:rsid w:val="003B6BE3"/>
    <w:rsid w:val="003B75E2"/>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3EB"/>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61A"/>
    <w:rsid w:val="004D7C42"/>
    <w:rsid w:val="004E0465"/>
    <w:rsid w:val="004E127B"/>
    <w:rsid w:val="004E1C0A"/>
    <w:rsid w:val="004E2B06"/>
    <w:rsid w:val="004E30C5"/>
    <w:rsid w:val="004E430C"/>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452"/>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2E70"/>
    <w:rsid w:val="005D4171"/>
    <w:rsid w:val="005D6A95"/>
    <w:rsid w:val="005D6B2C"/>
    <w:rsid w:val="005D6D9C"/>
    <w:rsid w:val="005E2335"/>
    <w:rsid w:val="005E34CA"/>
    <w:rsid w:val="005E3C18"/>
    <w:rsid w:val="005E6812"/>
    <w:rsid w:val="005E7881"/>
    <w:rsid w:val="005E78E0"/>
    <w:rsid w:val="005F0D9C"/>
    <w:rsid w:val="005F284E"/>
    <w:rsid w:val="005F2C4E"/>
    <w:rsid w:val="005F4712"/>
    <w:rsid w:val="006015CE"/>
    <w:rsid w:val="00604784"/>
    <w:rsid w:val="00606419"/>
    <w:rsid w:val="00607D29"/>
    <w:rsid w:val="00612952"/>
    <w:rsid w:val="00614CC1"/>
    <w:rsid w:val="00615A9D"/>
    <w:rsid w:val="00617387"/>
    <w:rsid w:val="006205D6"/>
    <w:rsid w:val="00624499"/>
    <w:rsid w:val="00624C0D"/>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B66"/>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4911"/>
    <w:rsid w:val="006A689A"/>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3C9D"/>
    <w:rsid w:val="00704387"/>
    <w:rsid w:val="00706C77"/>
    <w:rsid w:val="00707669"/>
    <w:rsid w:val="00711715"/>
    <w:rsid w:val="00711CBA"/>
    <w:rsid w:val="00711FB5"/>
    <w:rsid w:val="00712A01"/>
    <w:rsid w:val="00714F58"/>
    <w:rsid w:val="00722FBF"/>
    <w:rsid w:val="00722FC2"/>
    <w:rsid w:val="00724879"/>
    <w:rsid w:val="00724E1B"/>
    <w:rsid w:val="00725949"/>
    <w:rsid w:val="00727FA2"/>
    <w:rsid w:val="007322D9"/>
    <w:rsid w:val="00732BC0"/>
    <w:rsid w:val="00734961"/>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79E"/>
    <w:rsid w:val="00756B26"/>
    <w:rsid w:val="00756EDF"/>
    <w:rsid w:val="00757CA7"/>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5C29"/>
    <w:rsid w:val="007F75CE"/>
    <w:rsid w:val="00801133"/>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ACC"/>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AA0"/>
    <w:rsid w:val="008D2D1D"/>
    <w:rsid w:val="008D453D"/>
    <w:rsid w:val="008D53AD"/>
    <w:rsid w:val="008D562B"/>
    <w:rsid w:val="008D5733"/>
    <w:rsid w:val="008D622B"/>
    <w:rsid w:val="008D666C"/>
    <w:rsid w:val="008D7B54"/>
    <w:rsid w:val="008E0C9D"/>
    <w:rsid w:val="008E0F20"/>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ADE"/>
    <w:rsid w:val="00914CA7"/>
    <w:rsid w:val="00915C3E"/>
    <w:rsid w:val="009161A8"/>
    <w:rsid w:val="009245F5"/>
    <w:rsid w:val="009246BE"/>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122"/>
    <w:rsid w:val="00A3367B"/>
    <w:rsid w:val="00A353E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4FF"/>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3F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1DD"/>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4F9"/>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47E1"/>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2866"/>
    <w:rsid w:val="00C44BF5"/>
    <w:rsid w:val="00C521D6"/>
    <w:rsid w:val="00C55232"/>
    <w:rsid w:val="00C553A4"/>
    <w:rsid w:val="00C55A06"/>
    <w:rsid w:val="00C55D03"/>
    <w:rsid w:val="00C601BC"/>
    <w:rsid w:val="00C6329F"/>
    <w:rsid w:val="00C63340"/>
    <w:rsid w:val="00C643F9"/>
    <w:rsid w:val="00C64E95"/>
    <w:rsid w:val="00C67703"/>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DBF"/>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ABA"/>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38CC"/>
    <w:rsid w:val="00D950E1"/>
    <w:rsid w:val="00D952A6"/>
    <w:rsid w:val="00D97F99"/>
    <w:rsid w:val="00DA1E08"/>
    <w:rsid w:val="00DA24F8"/>
    <w:rsid w:val="00DA28E8"/>
    <w:rsid w:val="00DA38D3"/>
    <w:rsid w:val="00DA3932"/>
    <w:rsid w:val="00DA3AFC"/>
    <w:rsid w:val="00DA5191"/>
    <w:rsid w:val="00DA64F8"/>
    <w:rsid w:val="00DA6C15"/>
    <w:rsid w:val="00DB0258"/>
    <w:rsid w:val="00DB382B"/>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2EA"/>
    <w:rsid w:val="00EE0350"/>
    <w:rsid w:val="00EE0719"/>
    <w:rsid w:val="00EE0E80"/>
    <w:rsid w:val="00EE0F3F"/>
    <w:rsid w:val="00EE54A6"/>
    <w:rsid w:val="00EE613F"/>
    <w:rsid w:val="00EE7295"/>
    <w:rsid w:val="00EE7869"/>
    <w:rsid w:val="00EF054A"/>
    <w:rsid w:val="00EF13B5"/>
    <w:rsid w:val="00EF3235"/>
    <w:rsid w:val="00EF7E72"/>
    <w:rsid w:val="00F06D37"/>
    <w:rsid w:val="00F07B9D"/>
    <w:rsid w:val="00F11586"/>
    <w:rsid w:val="00F1183B"/>
    <w:rsid w:val="00F11C9F"/>
    <w:rsid w:val="00F12263"/>
    <w:rsid w:val="00F1409D"/>
    <w:rsid w:val="00F14214"/>
    <w:rsid w:val="00F157A9"/>
    <w:rsid w:val="00F20385"/>
    <w:rsid w:val="00F25BB6"/>
    <w:rsid w:val="00F26B7E"/>
    <w:rsid w:val="00F27A3B"/>
    <w:rsid w:val="00F326FA"/>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E8C"/>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4AD"/>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0361F8"/>
    <w:rsid w:val="04A8631F"/>
    <w:rsid w:val="06F62B31"/>
    <w:rsid w:val="10BF0B35"/>
    <w:rsid w:val="1A4E0619"/>
    <w:rsid w:val="1BA23FB7"/>
    <w:rsid w:val="1CEE7603"/>
    <w:rsid w:val="2B9D0381"/>
    <w:rsid w:val="394140C2"/>
    <w:rsid w:val="3B8A06F8"/>
    <w:rsid w:val="3E5F61DB"/>
    <w:rsid w:val="422A2605"/>
    <w:rsid w:val="43642BBA"/>
    <w:rsid w:val="4749743E"/>
    <w:rsid w:val="47C22B06"/>
    <w:rsid w:val="51B123A1"/>
    <w:rsid w:val="54F92095"/>
    <w:rsid w:val="54FD7311"/>
    <w:rsid w:val="57F41E91"/>
    <w:rsid w:val="595D1C9B"/>
    <w:rsid w:val="5EFA1DC9"/>
    <w:rsid w:val="64971968"/>
    <w:rsid w:val="683D3874"/>
    <w:rsid w:val="686D132E"/>
    <w:rsid w:val="69A371BF"/>
    <w:rsid w:val="69B905E2"/>
    <w:rsid w:val="6BAE5991"/>
    <w:rsid w:val="6BCC1BD4"/>
    <w:rsid w:val="6E7A1CD2"/>
    <w:rsid w:val="727E4768"/>
    <w:rsid w:val="74606915"/>
    <w:rsid w:val="75694912"/>
    <w:rsid w:val="77CB5390"/>
    <w:rsid w:val="7B9D479E"/>
    <w:rsid w:val="7ECF4B58"/>
    <w:rsid w:val="7F0A2BC0"/>
    <w:rsid w:val="7FC41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1CD0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autoRedefine/>
    <w:qFormat/>
    <w:pPr>
      <w:widowControl w:val="0"/>
      <w:adjustRightInd w:val="0"/>
      <w:spacing w:line="400" w:lineRule="exact"/>
      <w:jc w:val="both"/>
    </w:pPr>
    <w:rPr>
      <w:kern w:val="2"/>
      <w:sz w:val="21"/>
      <w:szCs w:val="21"/>
    </w:rPr>
  </w:style>
  <w:style w:type="paragraph" w:styleId="1">
    <w:name w:val="heading 1"/>
    <w:basedOn w:val="afff8"/>
    <w:next w:val="afff8"/>
    <w:link w:val="1Char"/>
    <w:autoRedefine/>
    <w:qFormat/>
    <w:pPr>
      <w:keepNext/>
      <w:keepLines/>
      <w:spacing w:before="340" w:after="330" w:line="578" w:lineRule="auto"/>
      <w:outlineLvl w:val="0"/>
    </w:pPr>
    <w:rPr>
      <w:b/>
      <w:bCs/>
      <w:kern w:val="44"/>
      <w:sz w:val="44"/>
      <w:szCs w:val="44"/>
    </w:rPr>
  </w:style>
  <w:style w:type="paragraph" w:styleId="22">
    <w:name w:val="heading 2"/>
    <w:basedOn w:val="afff8"/>
    <w:next w:val="afff8"/>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autoRedefine/>
    <w:qFormat/>
    <w:pPr>
      <w:keepNext/>
      <w:keepLines/>
      <w:spacing w:before="260" w:after="260" w:line="416" w:lineRule="auto"/>
      <w:outlineLvl w:val="2"/>
    </w:pPr>
    <w:rPr>
      <w:b/>
      <w:bCs/>
      <w:sz w:val="32"/>
      <w:szCs w:val="32"/>
    </w:rPr>
  </w:style>
  <w:style w:type="paragraph" w:styleId="4">
    <w:name w:val="heading 4"/>
    <w:basedOn w:val="afff8"/>
    <w:next w:val="afff8"/>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autoRedefine/>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autoRedefine/>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autoRedefine/>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autoRedefine/>
    <w:uiPriority w:val="39"/>
    <w:unhideWhenUsed/>
    <w:qFormat/>
    <w:pPr>
      <w:tabs>
        <w:tab w:val="right" w:leader="dot" w:pos="9344"/>
      </w:tabs>
      <w:spacing w:line="300" w:lineRule="exact"/>
      <w:ind w:left="1259"/>
    </w:pPr>
    <w:rPr>
      <w:rFonts w:ascii="宋体"/>
    </w:rPr>
  </w:style>
  <w:style w:type="paragraph" w:styleId="afffc">
    <w:name w:val="Normal Indent"/>
    <w:basedOn w:val="afff8"/>
    <w:autoRedefine/>
    <w:qFormat/>
    <w:pPr>
      <w:ind w:firstLine="420"/>
    </w:pPr>
  </w:style>
  <w:style w:type="paragraph" w:styleId="afffd">
    <w:name w:val="Body Text"/>
    <w:basedOn w:val="afff8"/>
    <w:link w:val="Char"/>
    <w:autoRedefine/>
    <w:qFormat/>
    <w:pPr>
      <w:spacing w:after="120"/>
    </w:pPr>
  </w:style>
  <w:style w:type="paragraph" w:styleId="50">
    <w:name w:val="toc 5"/>
    <w:basedOn w:val="afff8"/>
    <w:next w:val="afff8"/>
    <w:autoRedefine/>
    <w:uiPriority w:val="39"/>
    <w:unhideWhenUsed/>
    <w:qFormat/>
    <w:pPr>
      <w:ind w:left="839"/>
    </w:pPr>
    <w:rPr>
      <w:rFonts w:ascii="宋体"/>
    </w:rPr>
  </w:style>
  <w:style w:type="paragraph" w:styleId="30">
    <w:name w:val="toc 3"/>
    <w:basedOn w:val="afff8"/>
    <w:next w:val="afff8"/>
    <w:autoRedefine/>
    <w:uiPriority w:val="39"/>
    <w:unhideWhenUsed/>
    <w:qFormat/>
    <w:pPr>
      <w:spacing w:line="300" w:lineRule="exact"/>
      <w:ind w:left="420"/>
    </w:pPr>
    <w:rPr>
      <w:rFonts w:ascii="宋体"/>
    </w:rPr>
  </w:style>
  <w:style w:type="paragraph" w:styleId="afffe">
    <w:name w:val="Balloon Text"/>
    <w:basedOn w:val="afff8"/>
    <w:link w:val="Char0"/>
    <w:autoRedefine/>
    <w:uiPriority w:val="99"/>
    <w:semiHidden/>
    <w:unhideWhenUsed/>
    <w:qFormat/>
    <w:rPr>
      <w:sz w:val="18"/>
      <w:szCs w:val="18"/>
    </w:rPr>
  </w:style>
  <w:style w:type="paragraph" w:styleId="affff">
    <w:name w:val="footer"/>
    <w:basedOn w:val="afff8"/>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8"/>
    <w:next w:val="afff8"/>
    <w:autoRedefine/>
    <w:uiPriority w:val="39"/>
    <w:unhideWhenUsed/>
    <w:qFormat/>
    <w:rPr>
      <w:rFonts w:ascii="宋体"/>
    </w:rPr>
  </w:style>
  <w:style w:type="paragraph" w:styleId="40">
    <w:name w:val="toc 4"/>
    <w:basedOn w:val="afff8"/>
    <w:next w:val="afff8"/>
    <w:autoRedefine/>
    <w:uiPriority w:val="39"/>
    <w:unhideWhenUsed/>
    <w:qFormat/>
    <w:pPr>
      <w:tabs>
        <w:tab w:val="right" w:leader="dot" w:pos="9344"/>
      </w:tabs>
      <w:spacing w:line="300" w:lineRule="exact"/>
      <w:ind w:left="629"/>
    </w:pPr>
    <w:rPr>
      <w:rFonts w:ascii="宋体"/>
    </w:rPr>
  </w:style>
  <w:style w:type="paragraph" w:styleId="affff1">
    <w:name w:val="footnote text"/>
    <w:basedOn w:val="afff8"/>
    <w:next w:val="afff8"/>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autoRedefine/>
    <w:uiPriority w:val="39"/>
    <w:unhideWhenUsed/>
    <w:qFormat/>
    <w:pPr>
      <w:spacing w:line="300" w:lineRule="exact"/>
      <w:ind w:left="1049"/>
    </w:pPr>
    <w:rPr>
      <w:rFonts w:ascii="宋体"/>
    </w:rPr>
  </w:style>
  <w:style w:type="paragraph" w:styleId="affff2">
    <w:name w:val="table of figures"/>
    <w:basedOn w:val="afff8"/>
    <w:next w:val="afff8"/>
    <w:autoRedefine/>
    <w:semiHidden/>
    <w:qFormat/>
    <w:pPr>
      <w:adjustRightInd/>
      <w:spacing w:line="240" w:lineRule="auto"/>
      <w:jc w:val="left"/>
    </w:pPr>
    <w:rPr>
      <w:szCs w:val="24"/>
    </w:rPr>
  </w:style>
  <w:style w:type="paragraph" w:styleId="23">
    <w:name w:val="toc 2"/>
    <w:basedOn w:val="afff8"/>
    <w:next w:val="afff8"/>
    <w:autoRedefine/>
    <w:uiPriority w:val="39"/>
    <w:unhideWhenUsed/>
    <w:qFormat/>
    <w:pPr>
      <w:tabs>
        <w:tab w:val="right" w:leader="dot" w:pos="9344"/>
      </w:tabs>
      <w:spacing w:line="300" w:lineRule="exact"/>
      <w:ind w:left="210"/>
    </w:pPr>
    <w:rPr>
      <w:rFonts w:ascii="宋体"/>
    </w:rPr>
  </w:style>
  <w:style w:type="paragraph" w:styleId="affff3">
    <w:name w:val="Title"/>
    <w:basedOn w:val="afff8"/>
    <w:link w:val="Char4"/>
    <w:autoRedefine/>
    <w:qFormat/>
    <w:pPr>
      <w:spacing w:before="240" w:after="60"/>
      <w:jc w:val="center"/>
      <w:outlineLvl w:val="0"/>
    </w:pPr>
    <w:rPr>
      <w:rFonts w:ascii="Arial" w:hAnsi="Arial" w:cs="Arial"/>
      <w:b/>
      <w:bCs/>
      <w:sz w:val="32"/>
      <w:szCs w:val="32"/>
    </w:rPr>
  </w:style>
  <w:style w:type="table" w:styleId="affff4">
    <w:name w:val="Table Grid"/>
    <w:basedOn w:val="afffa"/>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autoRedefine/>
    <w:uiPriority w:val="22"/>
    <w:qFormat/>
    <w:rPr>
      <w:b/>
      <w:bCs/>
    </w:rPr>
  </w:style>
  <w:style w:type="character" w:styleId="affff6">
    <w:name w:val="page number"/>
    <w:autoRedefine/>
    <w:qFormat/>
    <w:rPr>
      <w:rFonts w:ascii="宋体" w:eastAsia="宋体" w:hAnsi="Times New Roman"/>
      <w:sz w:val="18"/>
    </w:rPr>
  </w:style>
  <w:style w:type="character" w:styleId="affff7">
    <w:name w:val="Emphasis"/>
    <w:autoRedefine/>
    <w:uiPriority w:val="20"/>
    <w:qFormat/>
    <w:rPr>
      <w:i/>
      <w:iCs/>
    </w:rPr>
  </w:style>
  <w:style w:type="character" w:styleId="affff8">
    <w:name w:val="Hyperlink"/>
    <w:autoRedefine/>
    <w:uiPriority w:val="99"/>
    <w:qFormat/>
    <w:rPr>
      <w:rFonts w:ascii="宋体" w:eastAsia="宋体" w:hAnsi="Times New Roman"/>
      <w:color w:val="auto"/>
      <w:spacing w:val="0"/>
      <w:w w:val="100"/>
      <w:position w:val="0"/>
      <w:sz w:val="21"/>
      <w:u w:val="none"/>
      <w:vertAlign w:val="baseline"/>
    </w:rPr>
  </w:style>
  <w:style w:type="character" w:styleId="affff9">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f0"/>
    <w:autoRedefine/>
    <w:uiPriority w:val="99"/>
    <w:qFormat/>
    <w:rPr>
      <w:kern w:val="2"/>
      <w:sz w:val="18"/>
      <w:szCs w:val="18"/>
    </w:rPr>
  </w:style>
  <w:style w:type="character" w:customStyle="1" w:styleId="Char1">
    <w:name w:val="页脚 Char"/>
    <w:link w:val="affff"/>
    <w:autoRedefine/>
    <w:uiPriority w:val="99"/>
    <w:qFormat/>
    <w:rPr>
      <w:rFonts w:ascii="宋体"/>
      <w:kern w:val="2"/>
      <w:sz w:val="18"/>
      <w:szCs w:val="18"/>
    </w:rPr>
  </w:style>
  <w:style w:type="character" w:customStyle="1" w:styleId="Char0">
    <w:name w:val="批注框文本 Char"/>
    <w:link w:val="afffe"/>
    <w:autoRedefine/>
    <w:uiPriority w:val="99"/>
    <w:semiHidden/>
    <w:qFormat/>
    <w:rPr>
      <w:kern w:val="2"/>
      <w:sz w:val="18"/>
      <w:szCs w:val="18"/>
    </w:rPr>
  </w:style>
  <w:style w:type="paragraph" w:styleId="affffa">
    <w:name w:val="Quote"/>
    <w:basedOn w:val="afff8"/>
    <w:next w:val="afff8"/>
    <w:link w:val="Char5"/>
    <w:autoRedefine/>
    <w:uiPriority w:val="29"/>
    <w:qFormat/>
    <w:rPr>
      <w:i/>
      <w:iCs/>
      <w:color w:val="000000"/>
    </w:rPr>
  </w:style>
  <w:style w:type="character" w:customStyle="1" w:styleId="Char5">
    <w:name w:val="引用 Char"/>
    <w:link w:val="affffa"/>
    <w:autoRedefine/>
    <w:uiPriority w:val="29"/>
    <w:qFormat/>
    <w:rPr>
      <w:i/>
      <w:iCs/>
      <w:color w:val="000000"/>
      <w:kern w:val="2"/>
      <w:sz w:val="21"/>
      <w:szCs w:val="21"/>
    </w:rPr>
  </w:style>
  <w:style w:type="character" w:customStyle="1" w:styleId="Char4">
    <w:name w:val="标题 Char"/>
    <w:link w:val="affff3"/>
    <w:autoRedefine/>
    <w:qFormat/>
    <w:rPr>
      <w:rFonts w:ascii="Arial" w:hAnsi="Arial" w:cs="Arial"/>
      <w:b/>
      <w:bCs/>
      <w:kern w:val="2"/>
      <w:sz w:val="32"/>
      <w:szCs w:val="32"/>
    </w:rPr>
  </w:style>
  <w:style w:type="paragraph" w:customStyle="1" w:styleId="affffb">
    <w:name w:val="标准标志"/>
    <w:next w:val="afff8"/>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8"/>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autoRedefine/>
    <w:qFormat/>
    <w:pPr>
      <w:ind w:left="198"/>
    </w:pPr>
    <w:rPr>
      <w:rFonts w:ascii="宋体" w:hAnsi="Times New Roman"/>
      <w:sz w:val="18"/>
    </w:rPr>
  </w:style>
  <w:style w:type="paragraph" w:customStyle="1" w:styleId="affffe">
    <w:name w:val="标准文件_页脚奇数页"/>
    <w:autoRedefine/>
    <w:qFormat/>
    <w:pPr>
      <w:ind w:right="227"/>
      <w:jc w:val="right"/>
    </w:pPr>
    <w:rPr>
      <w:rFonts w:ascii="宋体" w:hAnsi="Times New Roman"/>
      <w:sz w:val="18"/>
    </w:rPr>
  </w:style>
  <w:style w:type="paragraph" w:customStyle="1" w:styleId="afffff">
    <w:name w:val="标准书眉一"/>
    <w:autoRedefine/>
    <w:qFormat/>
    <w:pPr>
      <w:jc w:val="both"/>
    </w:pPr>
    <w:rPr>
      <w:rFonts w:ascii="Times New Roman" w:hAnsi="Times New Roman"/>
    </w:rPr>
  </w:style>
  <w:style w:type="paragraph" w:customStyle="1" w:styleId="ICS">
    <w:name w:val="标准文件_ICS"/>
    <w:basedOn w:val="afff8"/>
    <w:autoRedefine/>
    <w:qFormat/>
    <w:pPr>
      <w:spacing w:line="0" w:lineRule="atLeast"/>
    </w:pPr>
    <w:rPr>
      <w:rFonts w:ascii="黑体" w:eastAsia="黑体" w:hAnsi="宋体"/>
    </w:rPr>
  </w:style>
  <w:style w:type="paragraph" w:customStyle="1" w:styleId="afffff0">
    <w:name w:val="标准文件_标准正文"/>
    <w:basedOn w:val="afff8"/>
    <w:next w:val="afffff1"/>
    <w:autoRedefine/>
    <w:qFormat/>
    <w:pPr>
      <w:snapToGrid w:val="0"/>
      <w:ind w:firstLineChars="200" w:firstLine="200"/>
    </w:pPr>
    <w:rPr>
      <w:kern w:val="0"/>
    </w:rPr>
  </w:style>
  <w:style w:type="paragraph" w:customStyle="1" w:styleId="afffff1">
    <w:name w:val="标准文件_段"/>
    <w:link w:val="Char6"/>
    <w:autoRedefine/>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8"/>
    <w:autoRedefine/>
    <w:qFormat/>
    <w:pPr>
      <w:jc w:val="center"/>
    </w:pPr>
    <w:rPr>
      <w:rFonts w:ascii="黑体" w:eastAsia="黑体"/>
      <w:kern w:val="0"/>
      <w:sz w:val="44"/>
    </w:rPr>
  </w:style>
  <w:style w:type="paragraph" w:customStyle="1" w:styleId="afffff4">
    <w:name w:val="标准文件_标准代替"/>
    <w:basedOn w:val="afff8"/>
    <w:next w:val="afff8"/>
    <w:autoRedefine/>
    <w:qFormat/>
    <w:pPr>
      <w:spacing w:line="310" w:lineRule="exact"/>
      <w:jc w:val="right"/>
    </w:pPr>
    <w:rPr>
      <w:rFonts w:ascii="宋体" w:hAnsi="宋体"/>
      <w:kern w:val="0"/>
    </w:rPr>
  </w:style>
  <w:style w:type="paragraph" w:customStyle="1" w:styleId="afffff5">
    <w:name w:val="标准文件_标准名称标题"/>
    <w:basedOn w:val="afff8"/>
    <w:next w:val="afff8"/>
    <w:autoRedefine/>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8"/>
    <w:autoRedefine/>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8"/>
    <w:autoRedefine/>
    <w:qFormat/>
    <w:pPr>
      <w:jc w:val="left"/>
    </w:pPr>
  </w:style>
  <w:style w:type="paragraph" w:customStyle="1" w:styleId="afffff8">
    <w:name w:val="标准文件_参考文献标题"/>
    <w:basedOn w:val="afff8"/>
    <w:next w:val="afff8"/>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f1">
    <w:name w:val="标准文件_二级条标题"/>
    <w:next w:val="afffff1"/>
    <w:autoRedefin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9">
    <w:name w:val="标准文件_发布"/>
    <w:autoRedefine/>
    <w:qFormat/>
    <w:rPr>
      <w:rFonts w:ascii="黑体" w:eastAsia="黑体"/>
      <w:spacing w:val="0"/>
      <w:w w:val="100"/>
      <w:position w:val="3"/>
      <w:sz w:val="28"/>
    </w:rPr>
  </w:style>
  <w:style w:type="paragraph" w:customStyle="1" w:styleId="ad">
    <w:name w:val="标准文件_方框数字列项"/>
    <w:basedOn w:val="afffff1"/>
    <w:autoRedefine/>
    <w:qFormat/>
    <w:pPr>
      <w:numPr>
        <w:numId w:val="3"/>
      </w:numPr>
      <w:ind w:firstLineChars="0" w:firstLine="0"/>
    </w:pPr>
  </w:style>
  <w:style w:type="paragraph" w:customStyle="1" w:styleId="afffffa">
    <w:name w:val="标准文件_封面标准编号"/>
    <w:basedOn w:val="afff8"/>
    <w:next w:val="afffff4"/>
    <w:autoRedefine/>
    <w:qFormat/>
    <w:pPr>
      <w:spacing w:line="310" w:lineRule="exact"/>
      <w:jc w:val="right"/>
    </w:pPr>
    <w:rPr>
      <w:rFonts w:ascii="黑体" w:eastAsia="黑体"/>
      <w:kern w:val="0"/>
      <w:sz w:val="28"/>
    </w:rPr>
  </w:style>
  <w:style w:type="paragraph" w:customStyle="1" w:styleId="afffffb">
    <w:name w:val="标准文件_封面标准分类号"/>
    <w:basedOn w:val="afff8"/>
    <w:autoRedefine/>
    <w:qFormat/>
    <w:rPr>
      <w:rFonts w:ascii="黑体" w:eastAsia="黑体"/>
      <w:b/>
      <w:kern w:val="0"/>
      <w:sz w:val="28"/>
    </w:rPr>
  </w:style>
  <w:style w:type="paragraph" w:customStyle="1" w:styleId="afffffc">
    <w:name w:val="标准文件_封面标准名称"/>
    <w:basedOn w:val="afff8"/>
    <w:autoRedefine/>
    <w:qFormat/>
    <w:pPr>
      <w:spacing w:line="240" w:lineRule="auto"/>
      <w:jc w:val="center"/>
    </w:pPr>
    <w:rPr>
      <w:rFonts w:ascii="黑体" w:eastAsia="黑体"/>
      <w:kern w:val="0"/>
      <w:sz w:val="52"/>
    </w:rPr>
  </w:style>
  <w:style w:type="paragraph" w:customStyle="1" w:styleId="afffffd">
    <w:name w:val="标准文件_封面标准英文名称"/>
    <w:basedOn w:val="afff8"/>
    <w:autoRedefine/>
    <w:qFormat/>
    <w:pPr>
      <w:spacing w:line="240" w:lineRule="auto"/>
      <w:jc w:val="center"/>
    </w:pPr>
    <w:rPr>
      <w:rFonts w:ascii="黑体" w:eastAsia="黑体"/>
      <w:b/>
      <w:sz w:val="28"/>
    </w:rPr>
  </w:style>
  <w:style w:type="paragraph" w:customStyle="1" w:styleId="afffffe">
    <w:name w:val="标准文件_封面发布日期"/>
    <w:basedOn w:val="afff8"/>
    <w:autoRedefine/>
    <w:qFormat/>
    <w:pPr>
      <w:spacing w:line="310" w:lineRule="exact"/>
    </w:pPr>
    <w:rPr>
      <w:rFonts w:ascii="黑体" w:eastAsia="黑体"/>
      <w:kern w:val="0"/>
      <w:sz w:val="28"/>
    </w:rPr>
  </w:style>
  <w:style w:type="paragraph" w:customStyle="1" w:styleId="affffff">
    <w:name w:val="标准文件_封面密级"/>
    <w:basedOn w:val="afff8"/>
    <w:autoRedefine/>
    <w:qFormat/>
    <w:rPr>
      <w:rFonts w:eastAsia="黑体"/>
      <w:sz w:val="32"/>
    </w:rPr>
  </w:style>
  <w:style w:type="paragraph" w:customStyle="1" w:styleId="affffff0">
    <w:name w:val="标准文件_封面实施日期"/>
    <w:basedOn w:val="afff8"/>
    <w:autoRedefine/>
    <w:qFormat/>
    <w:pPr>
      <w:spacing w:line="310" w:lineRule="exact"/>
      <w:jc w:val="right"/>
    </w:pPr>
    <w:rPr>
      <w:rFonts w:ascii="黑体" w:eastAsia="黑体"/>
      <w:sz w:val="28"/>
    </w:rPr>
  </w:style>
  <w:style w:type="paragraph" w:customStyle="1" w:styleId="affffff1">
    <w:name w:val="标准文件_封面抬头"/>
    <w:basedOn w:val="afffff1"/>
    <w:autoRedefine/>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1"/>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autoRedefin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7">
    <w:name w:val="标准文件_附录一级条标题"/>
    <w:next w:val="afffff1"/>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f1"/>
    <w:autoRedefine/>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1"/>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f1"/>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autoRedefin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b">
    <w:name w:val="标准文件_附录五级条标题"/>
    <w:next w:val="afffff1"/>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d"/>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d"/>
    <w:autoRedefine/>
    <w:qFormat/>
    <w:rPr>
      <w:kern w:val="2"/>
      <w:sz w:val="21"/>
      <w:szCs w:val="21"/>
    </w:rPr>
  </w:style>
  <w:style w:type="paragraph" w:customStyle="1" w:styleId="affffff3">
    <w:name w:val="标准文件_附录章标题"/>
    <w:next w:val="afffff1"/>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autoRedefine/>
    <w:qFormat/>
    <w:pPr>
      <w:ind w:leftChars="200" w:left="488" w:hangingChars="290" w:hanging="289"/>
    </w:pPr>
  </w:style>
  <w:style w:type="paragraph" w:customStyle="1" w:styleId="a6">
    <w:name w:val="标准文件_前言、引言标题"/>
    <w:next w:val="afff8"/>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autoRedefine/>
    <w:qFormat/>
    <w:pPr>
      <w:spacing w:line="460" w:lineRule="exact"/>
      <w:ind w:left="0" w:firstLine="0"/>
    </w:pPr>
  </w:style>
  <w:style w:type="paragraph" w:customStyle="1" w:styleId="affffff6">
    <w:name w:val="标准文件_目录标题"/>
    <w:basedOn w:val="afff8"/>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2">
    <w:name w:val="标准文件_三级条标题"/>
    <w:basedOn w:val="afff1"/>
    <w:next w:val="afffff1"/>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7">
    <w:name w:val="标准文件_示例后续"/>
    <w:basedOn w:val="afff8"/>
    <w:autoRedefine/>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1"/>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1"/>
    <w:semiHidden/>
    <w:qFormat/>
    <w:rPr>
      <w:rFonts w:ascii="宋体"/>
      <w:kern w:val="2"/>
      <w:sz w:val="18"/>
      <w:szCs w:val="18"/>
    </w:rPr>
  </w:style>
  <w:style w:type="paragraph" w:customStyle="1" w:styleId="affffff8">
    <w:name w:val="标准文件_条文脚注"/>
    <w:basedOn w:val="affff1"/>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8"/>
    <w:next w:val="afffff1"/>
    <w:autoRedefine/>
    <w:qFormat/>
    <w:pPr>
      <w:numPr>
        <w:numId w:val="12"/>
      </w:numPr>
      <w:spacing w:line="240" w:lineRule="auto"/>
      <w:jc w:val="left"/>
    </w:pPr>
    <w:rPr>
      <w:rFonts w:ascii="宋体" w:hAnsi="宋体"/>
      <w:sz w:val="18"/>
    </w:rPr>
  </w:style>
  <w:style w:type="character" w:customStyle="1" w:styleId="affffff9">
    <w:name w:val="标准文件_图表脚注内容"/>
    <w:autoRedefine/>
    <w:qFormat/>
    <w:rPr>
      <w:rFonts w:ascii="宋体" w:eastAsia="宋体" w:hAnsi="宋体" w:cs="Times New Roman"/>
      <w:spacing w:val="0"/>
      <w:sz w:val="18"/>
      <w:vertAlign w:val="superscript"/>
    </w:rPr>
  </w:style>
  <w:style w:type="paragraph" w:customStyle="1" w:styleId="afff4">
    <w:name w:val="标准文件_五级条标题"/>
    <w:next w:val="afffff1"/>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f1"/>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0">
    <w:name w:val="标准文件_一级条标题"/>
    <w:basedOn w:val="afff"/>
    <w:next w:val="afffff1"/>
    <w:autoRedefine/>
    <w:qFormat/>
    <w:pPr>
      <w:numPr>
        <w:ilvl w:val="2"/>
      </w:numPr>
      <w:spacing w:beforeLines="50" w:before="50" w:afterLines="50" w:after="50"/>
      <w:ind w:left="0"/>
      <w:outlineLvl w:val="1"/>
    </w:pPr>
  </w:style>
  <w:style w:type="paragraph" w:customStyle="1" w:styleId="affffffa">
    <w:name w:val="标准文件_一致程度"/>
    <w:basedOn w:val="afff8"/>
    <w:autoRedefine/>
    <w:qFormat/>
    <w:pPr>
      <w:spacing w:line="440" w:lineRule="exact"/>
      <w:jc w:val="center"/>
    </w:pPr>
    <w:rPr>
      <w:sz w:val="28"/>
    </w:rPr>
  </w:style>
  <w:style w:type="paragraph" w:customStyle="1" w:styleId="affffffb">
    <w:name w:val="标准文件_引言标题"/>
    <w:next w:val="afff8"/>
    <w:autoRedefine/>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8"/>
    <w:next w:val="afffff1"/>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8"/>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1"/>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8"/>
    <w:next w:val="afffff0"/>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autoRedefine/>
    <w:qFormat/>
    <w:pPr>
      <w:numPr>
        <w:numId w:val="17"/>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f1"/>
    <w:autoRedefine/>
    <w:qFormat/>
    <w:pPr>
      <w:numPr>
        <w:numId w:val="18"/>
      </w:numPr>
      <w:jc w:val="center"/>
    </w:pPr>
    <w:rPr>
      <w:rFonts w:ascii="黑体" w:eastAsia="黑体" w:hAnsi="Times New Roman"/>
      <w:sz w:val="21"/>
    </w:rPr>
  </w:style>
  <w:style w:type="paragraph" w:customStyle="1" w:styleId="afb">
    <w:name w:val="标准文件_正文英文图标题"/>
    <w:next w:val="afffff1"/>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tabs>
        <w:tab w:val="left" w:pos="851"/>
      </w:tabs>
    </w:pPr>
    <w:rPr>
      <w:rFonts w:ascii="宋体" w:hAnsi="Times New Roman"/>
      <w:sz w:val="21"/>
    </w:rPr>
  </w:style>
  <w:style w:type="paragraph" w:customStyle="1" w:styleId="a1">
    <w:name w:val="二级无标题条"/>
    <w:basedOn w:val="afff8"/>
    <w:autoRedefine/>
    <w:qFormat/>
    <w:pPr>
      <w:numPr>
        <w:ilvl w:val="3"/>
        <w:numId w:val="20"/>
      </w:numPr>
      <w:adjustRightInd/>
      <w:spacing w:line="240" w:lineRule="auto"/>
    </w:pPr>
    <w:rPr>
      <w:rFonts w:ascii="宋体" w:hAnsi="宋体"/>
      <w:szCs w:val="24"/>
    </w:rPr>
  </w:style>
  <w:style w:type="paragraph" w:customStyle="1" w:styleId="affffffe">
    <w:name w:val="发布部门"/>
    <w:next w:val="afffff1"/>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8"/>
    <w:autoRedefine/>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autoRedefine/>
    <w:qFormat/>
    <w:pPr>
      <w:spacing w:before="180" w:line="180" w:lineRule="exact"/>
      <w:jc w:val="center"/>
    </w:pPr>
    <w:rPr>
      <w:rFonts w:ascii="宋体" w:hAnsi="Times New Roman"/>
      <w:sz w:val="21"/>
    </w:rPr>
  </w:style>
  <w:style w:type="paragraph" w:customStyle="1" w:styleId="afffffff3">
    <w:name w:val="封面标准文稿类别"/>
    <w:autoRedefine/>
    <w:qFormat/>
    <w:pPr>
      <w:spacing w:before="440" w:line="400" w:lineRule="exact"/>
      <w:jc w:val="center"/>
    </w:pPr>
    <w:rPr>
      <w:rFonts w:ascii="宋体" w:hAnsi="Times New Roman"/>
      <w:sz w:val="24"/>
    </w:rPr>
  </w:style>
  <w:style w:type="paragraph" w:customStyle="1" w:styleId="afffffff4">
    <w:name w:val="封面标准英文名称"/>
    <w:autoRedefine/>
    <w:qFormat/>
    <w:pPr>
      <w:widowControl w:val="0"/>
      <w:spacing w:line="360" w:lineRule="exact"/>
      <w:jc w:val="center"/>
    </w:pPr>
    <w:rPr>
      <w:rFonts w:ascii="Times New Roman" w:hAnsi="Times New Roman"/>
      <w:sz w:val="28"/>
    </w:rPr>
  </w:style>
  <w:style w:type="paragraph" w:customStyle="1" w:styleId="afffffff5">
    <w:name w:val="封面一致性程度标识"/>
    <w:autoRedefine/>
    <w:qFormat/>
    <w:pPr>
      <w:spacing w:before="440" w:line="440" w:lineRule="exact"/>
      <w:jc w:val="center"/>
    </w:pPr>
    <w:rPr>
      <w:rFonts w:ascii="Times New Roman" w:hAnsi="Times New Roman"/>
      <w:sz w:val="28"/>
    </w:rPr>
  </w:style>
  <w:style w:type="paragraph" w:customStyle="1" w:styleId="afffffff6">
    <w:name w:val="封面正文"/>
    <w:autoRedefine/>
    <w:qFormat/>
    <w:pPr>
      <w:jc w:val="both"/>
    </w:pPr>
    <w:rPr>
      <w:rFonts w:ascii="Times New Roman" w:hAnsi="Times New Roman"/>
    </w:rPr>
  </w:style>
  <w:style w:type="paragraph" w:customStyle="1" w:styleId="afffffff7">
    <w:name w:val="附录二级无标题条"/>
    <w:basedOn w:val="afff8"/>
    <w:next w:val="afffff1"/>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autoRedefine/>
    <w:qFormat/>
    <w:pPr>
      <w:outlineLvl w:val="4"/>
    </w:pPr>
  </w:style>
  <w:style w:type="paragraph" w:customStyle="1" w:styleId="afffffff9">
    <w:name w:val="附录四级无标题条"/>
    <w:basedOn w:val="afffffff8"/>
    <w:next w:val="afffff1"/>
    <w:autoRedefine/>
    <w:qFormat/>
    <w:pPr>
      <w:outlineLvl w:val="5"/>
    </w:pPr>
  </w:style>
  <w:style w:type="paragraph" w:customStyle="1" w:styleId="afffffffa">
    <w:name w:val="附录图"/>
    <w:next w:val="afffff1"/>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b">
    <w:name w:val="附录五级无标题条"/>
    <w:basedOn w:val="afffffff9"/>
    <w:next w:val="afffff1"/>
    <w:autoRedefine/>
    <w:qFormat/>
    <w:pPr>
      <w:outlineLvl w:val="6"/>
    </w:pPr>
  </w:style>
  <w:style w:type="paragraph" w:customStyle="1" w:styleId="afffffffc">
    <w:name w:val="附录性质"/>
    <w:basedOn w:val="afff8"/>
    <w:autoRedefine/>
    <w:qFormat/>
    <w:pPr>
      <w:widowControl/>
      <w:adjustRightInd/>
      <w:jc w:val="center"/>
    </w:pPr>
    <w:rPr>
      <w:rFonts w:ascii="黑体" w:eastAsia="黑体"/>
    </w:rPr>
  </w:style>
  <w:style w:type="paragraph" w:customStyle="1" w:styleId="afffffffd">
    <w:name w:val="附录一级无标题条"/>
    <w:basedOn w:val="affffff3"/>
    <w:next w:val="afffff1"/>
    <w:autoRedefine/>
    <w:qFormat/>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autoRedefine/>
    <w:qFormat/>
    <w:rPr>
      <w:rFonts w:ascii="Arial" w:eastAsia="宋体" w:hAnsi="Arial" w:cs="Arial"/>
      <w:color w:val="auto"/>
      <w:spacing w:val="0"/>
      <w:sz w:val="20"/>
    </w:rPr>
  </w:style>
  <w:style w:type="paragraph" w:customStyle="1" w:styleId="affffffff0">
    <w:name w:val="脚注后续"/>
    <w:autoRedefine/>
    <w:qFormat/>
    <w:pPr>
      <w:ind w:leftChars="350" w:left="350"/>
      <w:jc w:val="both"/>
    </w:pPr>
    <w:rPr>
      <w:rFonts w:ascii="宋体" w:hAnsi="Times New Roman"/>
      <w:sz w:val="18"/>
    </w:rPr>
  </w:style>
  <w:style w:type="paragraph" w:customStyle="1" w:styleId="afff7">
    <w:name w:val="列项——"/>
    <w:autoRedefine/>
    <w:qFormat/>
    <w:pPr>
      <w:widowControl w:val="0"/>
      <w:numPr>
        <w:numId w:val="22"/>
      </w:numPr>
      <w:jc w:val="both"/>
    </w:pPr>
    <w:rPr>
      <w:rFonts w:ascii="宋体" w:hAnsi="宋体"/>
      <w:sz w:val="21"/>
    </w:rPr>
  </w:style>
  <w:style w:type="paragraph" w:customStyle="1" w:styleId="affffffff1">
    <w:name w:val="列项·"/>
    <w:basedOn w:val="afffff1"/>
    <w:autoRedefine/>
    <w:qFormat/>
    <w:pPr>
      <w:tabs>
        <w:tab w:val="left" w:pos="840"/>
      </w:tabs>
    </w:pPr>
  </w:style>
  <w:style w:type="paragraph" w:customStyle="1" w:styleId="affffffff2">
    <w:name w:val="目次、索引正文"/>
    <w:autoRedefine/>
    <w:qFormat/>
    <w:pPr>
      <w:spacing w:line="320" w:lineRule="exact"/>
      <w:jc w:val="both"/>
    </w:pPr>
    <w:rPr>
      <w:rFonts w:ascii="宋体" w:hAnsi="Times New Roman"/>
      <w:sz w:val="21"/>
    </w:rPr>
  </w:style>
  <w:style w:type="paragraph" w:customStyle="1" w:styleId="210">
    <w:name w:val="目录 21"/>
    <w:basedOn w:val="afff8"/>
    <w:next w:val="afff8"/>
    <w:autoRedefine/>
    <w:semiHidden/>
    <w:qFormat/>
    <w:pPr>
      <w:adjustRightInd/>
      <w:spacing w:line="240" w:lineRule="auto"/>
      <w:jc w:val="left"/>
    </w:pPr>
    <w:rPr>
      <w:bCs/>
      <w:iCs/>
    </w:rPr>
  </w:style>
  <w:style w:type="paragraph" w:customStyle="1" w:styleId="31">
    <w:name w:val="目录 31"/>
    <w:basedOn w:val="afff8"/>
    <w:next w:val="afff8"/>
    <w:autoRedefine/>
    <w:semiHidden/>
    <w:qFormat/>
    <w:pPr>
      <w:spacing w:line="240" w:lineRule="auto"/>
    </w:pPr>
    <w:rPr>
      <w:rFonts w:ascii="宋体" w:hAnsi="宋体"/>
      <w:iCs/>
    </w:rPr>
  </w:style>
  <w:style w:type="paragraph" w:customStyle="1" w:styleId="41">
    <w:name w:val="目录 41"/>
    <w:basedOn w:val="afff8"/>
    <w:next w:val="afff8"/>
    <w:autoRedefine/>
    <w:semiHidden/>
    <w:qFormat/>
    <w:pPr>
      <w:adjustRightInd/>
      <w:spacing w:line="240" w:lineRule="auto"/>
      <w:jc w:val="left"/>
    </w:pPr>
  </w:style>
  <w:style w:type="paragraph" w:customStyle="1" w:styleId="51">
    <w:name w:val="目录 51"/>
    <w:basedOn w:val="afff8"/>
    <w:next w:val="afff8"/>
    <w:autoRedefine/>
    <w:semiHidden/>
    <w:qFormat/>
    <w:pPr>
      <w:spacing w:line="240" w:lineRule="auto"/>
    </w:pPr>
    <w:rPr>
      <w:rFonts w:ascii="宋体" w:hAnsi="宋体"/>
    </w:rPr>
  </w:style>
  <w:style w:type="paragraph" w:customStyle="1" w:styleId="61">
    <w:name w:val="目录 61"/>
    <w:basedOn w:val="afff8"/>
    <w:next w:val="afff8"/>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sz w:val="52"/>
    </w:rPr>
  </w:style>
  <w:style w:type="paragraph" w:customStyle="1" w:styleId="affffffff4">
    <w:name w:val="其他发布部门"/>
    <w:basedOn w:val="affffffe"/>
    <w:autoRedefine/>
    <w:qFormat/>
    <w:pPr>
      <w:framePr w:wrap="around"/>
      <w:spacing w:line="0" w:lineRule="atLeast"/>
    </w:pPr>
    <w:rPr>
      <w:rFonts w:ascii="黑体" w:eastAsia="黑体"/>
      <w:b w:val="0"/>
    </w:rPr>
  </w:style>
  <w:style w:type="paragraph" w:customStyle="1" w:styleId="affe">
    <w:name w:val="前言标题"/>
    <w:next w:val="afff8"/>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autoRedefine/>
    <w:qFormat/>
    <w:pPr>
      <w:numPr>
        <w:ilvl w:val="4"/>
        <w:numId w:val="20"/>
      </w:numPr>
      <w:adjustRightInd/>
      <w:spacing w:line="240" w:lineRule="auto"/>
    </w:pPr>
    <w:rPr>
      <w:rFonts w:ascii="宋体" w:hAnsi="宋体"/>
      <w:szCs w:val="24"/>
    </w:rPr>
  </w:style>
  <w:style w:type="paragraph" w:customStyle="1" w:styleId="affffffff5">
    <w:name w:val="实施日期"/>
    <w:basedOn w:val="afffffff"/>
    <w:autoRedefine/>
    <w:qFormat/>
    <w:pPr>
      <w:framePr w:hSpace="0" w:wrap="around" w:xAlign="right"/>
      <w:jc w:val="right"/>
    </w:pPr>
  </w:style>
  <w:style w:type="paragraph" w:customStyle="1" w:styleId="a3">
    <w:name w:val="四级无标题条"/>
    <w:basedOn w:val="afff8"/>
    <w:autoRedefine/>
    <w:qFormat/>
    <w:pPr>
      <w:numPr>
        <w:ilvl w:val="5"/>
        <w:numId w:val="20"/>
      </w:numPr>
      <w:adjustRightInd/>
      <w:spacing w:line="240" w:lineRule="auto"/>
    </w:pPr>
    <w:rPr>
      <w:rFonts w:ascii="宋体" w:hAnsi="宋体"/>
      <w:szCs w:val="24"/>
    </w:rPr>
  </w:style>
  <w:style w:type="paragraph" w:customStyle="1" w:styleId="affffffff6">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autoRedefine/>
    <w:qFormat/>
    <w:pPr>
      <w:jc w:val="both"/>
    </w:pPr>
    <w:rPr>
      <w:rFonts w:ascii="宋体" w:hAnsi="宋体"/>
      <w:sz w:val="21"/>
    </w:rPr>
  </w:style>
  <w:style w:type="paragraph" w:customStyle="1" w:styleId="a4">
    <w:name w:val="五级无标题条"/>
    <w:basedOn w:val="afff8"/>
    <w:autoRedefine/>
    <w:qFormat/>
    <w:pPr>
      <w:numPr>
        <w:ilvl w:val="6"/>
        <w:numId w:val="20"/>
      </w:numPr>
      <w:adjustRightInd/>
    </w:pPr>
    <w:rPr>
      <w:szCs w:val="24"/>
    </w:rPr>
  </w:style>
  <w:style w:type="paragraph" w:customStyle="1" w:styleId="a0">
    <w:name w:val="一级无标题条"/>
    <w:basedOn w:val="afff8"/>
    <w:autoRedefine/>
    <w:qFormat/>
    <w:pPr>
      <w:numPr>
        <w:ilvl w:val="2"/>
        <w:numId w:val="20"/>
      </w:numPr>
      <w:adjustRightInd/>
      <w:spacing w:before="10" w:after="10" w:line="240" w:lineRule="auto"/>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f0"/>
    <w:autoRedefine/>
    <w:qFormat/>
    <w:pPr>
      <w:spacing w:beforeLines="0" w:before="0" w:afterLines="0" w:after="0"/>
      <w:outlineLvl w:val="9"/>
    </w:pPr>
    <w:rPr>
      <w:rFonts w:ascii="宋体" w:eastAsia="宋体"/>
    </w:rPr>
  </w:style>
  <w:style w:type="paragraph" w:customStyle="1" w:styleId="affffffffb">
    <w:name w:val="标准文件_五级无标题"/>
    <w:basedOn w:val="afff4"/>
    <w:autoRedefine/>
    <w:qFormat/>
    <w:pPr>
      <w:spacing w:beforeLines="0" w:before="0" w:afterLines="0" w:after="0"/>
      <w:outlineLvl w:val="9"/>
    </w:pPr>
    <w:rPr>
      <w:rFonts w:ascii="宋体" w:eastAsia="宋体"/>
    </w:rPr>
  </w:style>
  <w:style w:type="paragraph" w:customStyle="1" w:styleId="affffffffc">
    <w:name w:val="标准文件_三级无标题"/>
    <w:basedOn w:val="afff2"/>
    <w:autoRedefine/>
    <w:qFormat/>
    <w:pPr>
      <w:spacing w:beforeLines="0" w:before="0" w:afterLines="0" w:after="0"/>
      <w:outlineLvl w:val="9"/>
    </w:pPr>
    <w:rPr>
      <w:rFonts w:ascii="宋体" w:eastAsia="宋体"/>
    </w:rPr>
  </w:style>
  <w:style w:type="paragraph" w:customStyle="1" w:styleId="affffffffd">
    <w:name w:val="标准文件_二级无标题"/>
    <w:basedOn w:val="afff1"/>
    <w:autoRedefine/>
    <w:qFormat/>
    <w:pPr>
      <w:spacing w:beforeLines="0" w:before="0" w:afterLines="0" w:after="0"/>
      <w:outlineLvl w:val="9"/>
    </w:pPr>
    <w:rPr>
      <w:rFonts w:ascii="宋体" w:eastAsia="宋体"/>
    </w:rPr>
  </w:style>
  <w:style w:type="paragraph" w:customStyle="1" w:styleId="affffffffe">
    <w:name w:val="标准_四级无标题"/>
    <w:basedOn w:val="afff3"/>
    <w:next w:val="afffff1"/>
    <w:autoRedefine/>
    <w:qFormat/>
    <w:rPr>
      <w:rFonts w:eastAsia="宋体"/>
    </w:rPr>
  </w:style>
  <w:style w:type="paragraph" w:customStyle="1" w:styleId="afffffffff">
    <w:name w:val="标准文件_四级无标题"/>
    <w:basedOn w:val="afff3"/>
    <w:autoRedefine/>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1"/>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1"/>
    <w:autoRedefine/>
    <w:qFormat/>
    <w:pPr>
      <w:numPr>
        <w:numId w:val="24"/>
      </w:numPr>
      <w:ind w:firstLineChars="0" w:firstLine="0"/>
    </w:pPr>
    <w:rPr>
      <w:rFonts w:cs="Arial"/>
      <w:szCs w:val="28"/>
    </w:rPr>
  </w:style>
  <w:style w:type="paragraph" w:customStyle="1" w:styleId="afffffffff0">
    <w:name w:val="标准文件_附录标题"/>
    <w:basedOn w:val="aff6"/>
    <w:autoRedefine/>
    <w:qFormat/>
    <w:pPr>
      <w:numPr>
        <w:numId w:val="0"/>
      </w:numPr>
      <w:spacing w:after="280"/>
      <w:outlineLvl w:val="9"/>
    </w:pPr>
  </w:style>
  <w:style w:type="paragraph" w:customStyle="1" w:styleId="afffffffff1">
    <w:name w:val="标准文件_二级项"/>
    <w:autoRedefine/>
    <w:qFormat/>
    <w:rPr>
      <w:rFonts w:ascii="宋体" w:hAnsi="Times New Roman"/>
      <w:sz w:val="21"/>
    </w:rPr>
  </w:style>
  <w:style w:type="paragraph" w:customStyle="1" w:styleId="af3">
    <w:name w:val="标准文件_三级项"/>
    <w:basedOn w:val="afff8"/>
    <w:autoRedefine/>
    <w:qFormat/>
    <w:pPr>
      <w:numPr>
        <w:ilvl w:val="2"/>
        <w:numId w:val="21"/>
      </w:numPr>
      <w:spacing w:line="-300" w:lineRule="auto"/>
    </w:pPr>
    <w:rPr>
      <w:rFonts w:ascii="Times New Roman" w:hAnsi="Times New Roman"/>
    </w:rPr>
  </w:style>
  <w:style w:type="paragraph" w:customStyle="1" w:styleId="affd">
    <w:name w:val="图表脚注说明"/>
    <w:basedOn w:val="afff8"/>
    <w:next w:val="afffff1"/>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hAnsi="Times New Roman"/>
      <w:sz w:val="21"/>
    </w:rPr>
  </w:style>
  <w:style w:type="paragraph" w:customStyle="1" w:styleId="afffffffff2">
    <w:name w:val="标准文件_索引字母"/>
    <w:next w:val="afffff1"/>
    <w:autoRedefine/>
    <w:qFormat/>
    <w:pPr>
      <w:jc w:val="center"/>
    </w:pPr>
    <w:rPr>
      <w:rFonts w:ascii="宋体" w:eastAsia="Times New Roman" w:hAnsi="宋体"/>
      <w:b/>
      <w:kern w:val="2"/>
      <w:sz w:val="21"/>
    </w:rPr>
  </w:style>
  <w:style w:type="paragraph" w:customStyle="1" w:styleId="afffffffff3">
    <w:name w:val="标准文件_附录前"/>
    <w:next w:val="afffff1"/>
    <w:autoRedefine/>
    <w:qFormat/>
    <w:pPr>
      <w:spacing w:line="20" w:lineRule="atLeast"/>
      <w:ind w:firstLine="200"/>
    </w:pPr>
    <w:rPr>
      <w:rFonts w:ascii="宋体" w:hAnsi="宋体"/>
      <w:kern w:val="2"/>
      <w:sz w:val="10"/>
    </w:rPr>
  </w:style>
  <w:style w:type="paragraph" w:customStyle="1" w:styleId="afffffffff4">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autoRedefine/>
    <w:qFormat/>
    <w:pPr>
      <w:ind w:firstLineChars="0" w:firstLine="0"/>
      <w:jc w:val="center"/>
    </w:pPr>
    <w:rPr>
      <w:sz w:val="18"/>
    </w:rPr>
  </w:style>
  <w:style w:type="paragraph" w:customStyle="1" w:styleId="afff5">
    <w:name w:val="标准文件_注："/>
    <w:next w:val="afffff1"/>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autoRedefine/>
    <w:qFormat/>
    <w:pPr>
      <w:widowControl w:val="0"/>
      <w:numPr>
        <w:numId w:val="28"/>
      </w:numPr>
      <w:jc w:val="both"/>
    </w:pPr>
    <w:rPr>
      <w:rFonts w:ascii="宋体" w:hAnsi="Times New Roman"/>
      <w:sz w:val="18"/>
      <w:szCs w:val="18"/>
    </w:rPr>
  </w:style>
  <w:style w:type="paragraph" w:customStyle="1" w:styleId="afffffffff6">
    <w:name w:val="标准文件_示例内容"/>
    <w:basedOn w:val="afffff1"/>
    <w:autoRedefine/>
    <w:qFormat/>
    <w:pPr>
      <w:ind w:firstLine="420"/>
    </w:pPr>
    <w:rPr>
      <w:sz w:val="18"/>
    </w:rPr>
  </w:style>
  <w:style w:type="paragraph" w:customStyle="1" w:styleId="afa">
    <w:name w:val="标准文件_示例×："/>
    <w:basedOn w:val="afff8"/>
    <w:next w:val="afffffffff6"/>
    <w:autoRedefine/>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autoRedefine/>
    <w:qFormat/>
    <w:rPr>
      <w:rFonts w:ascii="宋体" w:hAnsi="Times New Roman"/>
      <w:sz w:val="21"/>
    </w:rPr>
  </w:style>
  <w:style w:type="paragraph" w:customStyle="1" w:styleId="afffffffff7">
    <w:name w:val="标准文件_表格续"/>
    <w:basedOn w:val="afffff1"/>
    <w:next w:val="afffff1"/>
    <w:autoRedefine/>
    <w:qFormat/>
    <w:pPr>
      <w:jc w:val="center"/>
    </w:pPr>
    <w:rPr>
      <w:rFonts w:ascii="黑体" w:eastAsia="黑体" w:hAnsi="黑体"/>
    </w:rPr>
  </w:style>
  <w:style w:type="character" w:styleId="afffffffff8">
    <w:name w:val="Placeholder Text"/>
    <w:basedOn w:val="afff9"/>
    <w:autoRedefine/>
    <w:uiPriority w:val="99"/>
    <w:semiHidden/>
    <w:qFormat/>
    <w:rPr>
      <w:color w:val="808080"/>
    </w:rPr>
  </w:style>
  <w:style w:type="paragraph" w:customStyle="1" w:styleId="2">
    <w:name w:val="标准文件_二级项2"/>
    <w:basedOn w:val="afffff1"/>
    <w:autoRedefine/>
    <w:qFormat/>
    <w:pPr>
      <w:numPr>
        <w:ilvl w:val="1"/>
        <w:numId w:val="21"/>
      </w:numPr>
      <w:ind w:firstLineChars="0" w:firstLine="0"/>
    </w:pPr>
  </w:style>
  <w:style w:type="paragraph" w:customStyle="1" w:styleId="21">
    <w:name w:val="标准文件_三级项2"/>
    <w:basedOn w:val="afffff1"/>
    <w:autoRedefine/>
    <w:qFormat/>
    <w:pPr>
      <w:numPr>
        <w:numId w:val="30"/>
      </w:numPr>
      <w:spacing w:line="300" w:lineRule="exact"/>
      <w:ind w:firstLineChars="0"/>
    </w:pPr>
    <w:rPr>
      <w:rFonts w:ascii="Times New Roman"/>
    </w:rPr>
  </w:style>
  <w:style w:type="paragraph" w:customStyle="1" w:styleId="20">
    <w:name w:val="标准文件_一级项2"/>
    <w:basedOn w:val="afffff1"/>
    <w:autoRedefine/>
    <w:qFormat/>
    <w:pPr>
      <w:numPr>
        <w:numId w:val="31"/>
      </w:numPr>
      <w:spacing w:line="300" w:lineRule="exact"/>
      <w:ind w:firstLineChars="0"/>
    </w:pPr>
    <w:rPr>
      <w:rFonts w:ascii="Times New Roman"/>
    </w:rPr>
  </w:style>
  <w:style w:type="paragraph" w:customStyle="1" w:styleId="afffffffff9">
    <w:name w:val="标准文件_提示"/>
    <w:basedOn w:val="afffff1"/>
    <w:next w:val="afffff1"/>
    <w:autoRedefine/>
    <w:qFormat/>
    <w:pPr>
      <w:ind w:firstLine="420"/>
    </w:pPr>
    <w:rPr>
      <w:rFonts w:ascii="黑体" w:eastAsia="黑体"/>
    </w:rPr>
  </w:style>
  <w:style w:type="character" w:customStyle="1" w:styleId="afffffffffa">
    <w:name w:val="标准文件_来源"/>
    <w:basedOn w:val="afff9"/>
    <w:autoRedefine/>
    <w:uiPriority w:val="1"/>
    <w:qFormat/>
    <w:rPr>
      <w:rFonts w:eastAsia="宋体"/>
      <w:sz w:val="21"/>
    </w:rPr>
  </w:style>
  <w:style w:type="paragraph" w:customStyle="1" w:styleId="afffffffffb">
    <w:name w:val="标准文件_图表说明"/>
    <w:autoRedefine/>
    <w:qFormat/>
    <w:pPr>
      <w:spacing w:line="276" w:lineRule="auto"/>
      <w:ind w:firstLine="420"/>
    </w:pPr>
    <w:rPr>
      <w:rFonts w:ascii="宋体" w:hAnsi="宋体"/>
      <w:kern w:val="2"/>
      <w:sz w:val="18"/>
    </w:rPr>
  </w:style>
  <w:style w:type="paragraph" w:customStyle="1" w:styleId="afffffffffc">
    <w:name w:val="其他发布日期"/>
    <w:basedOn w:val="afffffff"/>
    <w:autoRedefine/>
    <w:qFormat/>
    <w:pPr>
      <w:framePr w:w="3997" w:h="471" w:hRule="exact" w:hSpace="0" w:vSpace="181" w:wrap="around" w:vAnchor="page" w:hAnchor="page" w:x="1419" w:y="14097"/>
    </w:pPr>
  </w:style>
  <w:style w:type="paragraph" w:customStyle="1" w:styleId="afffffffffd">
    <w:name w:val="其他实施日期"/>
    <w:basedOn w:val="affffffff5"/>
    <w:autoRedefine/>
    <w:qFormat/>
    <w:pPr>
      <w:framePr w:w="3997" w:h="471" w:hRule="exact" w:vSpace="181" w:wrap="around" w:vAnchor="page" w:hAnchor="page" w:x="7089" w:y="14097"/>
    </w:pPr>
  </w:style>
  <w:style w:type="paragraph" w:customStyle="1" w:styleId="afffffffffe">
    <w:name w:val="标准文件_文件编号"/>
    <w:basedOn w:val="afffff1"/>
    <w:autoRedefin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autoRedefine/>
    <w:qFormat/>
    <w:pPr>
      <w:framePr w:wrap="around"/>
      <w:spacing w:before="57"/>
    </w:pPr>
    <w:rPr>
      <w:sz w:val="21"/>
    </w:rPr>
  </w:style>
  <w:style w:type="paragraph" w:customStyle="1" w:styleId="affffffffff0">
    <w:name w:val="标准文件_文件名称"/>
    <w:basedOn w:val="afffff1"/>
    <w:next w:val="afffff1"/>
    <w:autoRedefin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autoRedefine/>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autoRedefine/>
    <w:qFormat/>
    <w:pPr>
      <w:ind w:left="811" w:firstLineChars="0" w:firstLine="0"/>
    </w:pPr>
    <w:rPr>
      <w:sz w:val="18"/>
    </w:rPr>
  </w:style>
  <w:style w:type="paragraph" w:customStyle="1" w:styleId="X">
    <w:name w:val="标准文件_注X后"/>
    <w:basedOn w:val="afffff1"/>
    <w:autoRedefine/>
    <w:qFormat/>
    <w:pPr>
      <w:ind w:left="811" w:firstLineChars="0" w:firstLine="0"/>
    </w:pPr>
    <w:rPr>
      <w:sz w:val="18"/>
    </w:rPr>
  </w:style>
  <w:style w:type="paragraph" w:customStyle="1" w:styleId="affffffffff2">
    <w:name w:val="标准文件_示例后"/>
    <w:basedOn w:val="afffff1"/>
    <w:autoRedefine/>
    <w:qFormat/>
    <w:pPr>
      <w:ind w:left="964" w:firstLineChars="0" w:firstLine="0"/>
    </w:pPr>
    <w:rPr>
      <w:sz w:val="18"/>
    </w:rPr>
  </w:style>
  <w:style w:type="paragraph" w:customStyle="1" w:styleId="X0">
    <w:name w:val="标准文件_示例X后"/>
    <w:basedOn w:val="afffff1"/>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3">
    <w:name w:val="标准文件_索引项"/>
    <w:basedOn w:val="afffff1"/>
    <w:next w:val="afffff1"/>
    <w:autoRedefine/>
    <w:qFormat/>
    <w:pPr>
      <w:tabs>
        <w:tab w:val="right" w:leader="dot" w:pos="9356"/>
      </w:tabs>
      <w:ind w:left="210" w:firstLineChars="0" w:hanging="210"/>
      <w:jc w:val="left"/>
    </w:pPr>
  </w:style>
  <w:style w:type="paragraph" w:customStyle="1" w:styleId="affffffffff4">
    <w:name w:val="标准文件_附录一级无标题"/>
    <w:basedOn w:val="aff7"/>
    <w:autoRedefine/>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8"/>
    <w:autoRedefine/>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9"/>
    <w:autoRedefine/>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a"/>
    <w:autoRedefine/>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b"/>
    <w:autoRedefine/>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autoRedefine/>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autoRedefine/>
    <w:qFormat/>
    <w:pPr>
      <w:spacing w:beforeLines="0" w:before="0" w:afterLines="0" w:after="0" w:line="276" w:lineRule="auto"/>
    </w:pPr>
    <w:rPr>
      <w:rFonts w:ascii="宋体" w:eastAsia="宋体"/>
    </w:rPr>
  </w:style>
  <w:style w:type="paragraph" w:customStyle="1" w:styleId="affffffffffb">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autoRedefine/>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autoRedefine/>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autoRedefine/>
    <w:qFormat/>
    <w:rPr>
      <w:rFonts w:hAnsi="黑体"/>
    </w:rPr>
  </w:style>
  <w:style w:type="paragraph" w:customStyle="1" w:styleId="afffffffffff">
    <w:name w:val="标准文件_脚注内容"/>
    <w:basedOn w:val="afffff1"/>
    <w:autoRedefine/>
    <w:qFormat/>
    <w:pPr>
      <w:ind w:leftChars="200" w:left="400" w:hangingChars="200" w:hanging="200"/>
    </w:pPr>
    <w:rPr>
      <w:sz w:val="15"/>
    </w:rPr>
  </w:style>
  <w:style w:type="paragraph" w:customStyle="1" w:styleId="afffffffffff0">
    <w:name w:val="标准文件_术语条一"/>
    <w:basedOn w:val="affffffffa"/>
    <w:next w:val="afffff1"/>
    <w:autoRedefine/>
    <w:qFormat/>
  </w:style>
  <w:style w:type="paragraph" w:customStyle="1" w:styleId="afffffffffff1">
    <w:name w:val="标准文件_术语条二"/>
    <w:basedOn w:val="affffffffd"/>
    <w:next w:val="afffff1"/>
    <w:autoRedefine/>
    <w:qFormat/>
  </w:style>
  <w:style w:type="paragraph" w:customStyle="1" w:styleId="afffffffffff2">
    <w:name w:val="标准文件_术语条三"/>
    <w:basedOn w:val="affffffffc"/>
    <w:next w:val="afffff1"/>
    <w:autoRedefine/>
    <w:qFormat/>
  </w:style>
  <w:style w:type="paragraph" w:customStyle="1" w:styleId="afffffffffff3">
    <w:name w:val="标准文件_术语条四"/>
    <w:basedOn w:val="afffffffff"/>
    <w:next w:val="afffff1"/>
    <w:autoRedefine/>
    <w:qFormat/>
  </w:style>
  <w:style w:type="paragraph" w:customStyle="1" w:styleId="afffffffffff4">
    <w:name w:val="标准文件_术语条五"/>
    <w:basedOn w:val="affffffffb"/>
    <w:next w:val="afffff1"/>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9"/>
    <w:autoRedefine/>
    <w:qFormat/>
    <w:rPr>
      <w:rFonts w:ascii="黑体" w:eastAsia="黑体"/>
      <w:spacing w:val="85"/>
      <w:w w:val="100"/>
      <w:position w:val="3"/>
      <w:sz w:val="28"/>
      <w:szCs w:val="28"/>
    </w:rPr>
  </w:style>
  <w:style w:type="character" w:customStyle="1" w:styleId="Char7">
    <w:name w:val="段 Char"/>
    <w:link w:val="afffffffffff6"/>
    <w:autoRedefine/>
    <w:qFormat/>
    <w:rPr>
      <w:rFonts w:ascii="宋体"/>
      <w:sz w:val="21"/>
    </w:rPr>
  </w:style>
  <w:style w:type="paragraph" w:customStyle="1" w:styleId="afffffffffff6">
    <w:name w:val="段"/>
    <w:link w:val="Char7"/>
    <w:autoRedefine/>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7">
    <w:name w:val="一级条标题"/>
    <w:next w:val="afffffffffff6"/>
    <w:autoRedefine/>
    <w:qFormat/>
    <w:pPr>
      <w:spacing w:beforeLines="50" w:before="156" w:afterLines="50" w:after="156"/>
      <w:outlineLvl w:val="2"/>
    </w:pPr>
    <w:rPr>
      <w:rFonts w:ascii="黑体" w:eastAsia="黑体" w:hAnsi="Times New Roman"/>
      <w:sz w:val="21"/>
      <w:szCs w:val="21"/>
    </w:rPr>
  </w:style>
  <w:style w:type="paragraph" w:customStyle="1" w:styleId="afffffffffff8">
    <w:name w:val="二级条标题"/>
    <w:basedOn w:val="afffffffffff7"/>
    <w:next w:val="afffffffffff6"/>
    <w:autoRedefine/>
    <w:qFormat/>
    <w:pPr>
      <w:spacing w:before="50" w:after="50"/>
      <w:outlineLvl w:val="3"/>
    </w:pPr>
  </w:style>
  <w:style w:type="paragraph" w:customStyle="1" w:styleId="afffffffffff9">
    <w:name w:val="章标题"/>
    <w:next w:val="afffffffffff6"/>
    <w:autoRedefine/>
    <w:qFormat/>
    <w:pPr>
      <w:spacing w:beforeLines="100" w:before="312" w:afterLines="100" w:after="312"/>
      <w:jc w:val="both"/>
      <w:outlineLvl w:val="1"/>
    </w:pPr>
    <w:rPr>
      <w:rFonts w:ascii="黑体" w:eastAsia="黑体" w:hAnsi="Times New Roman"/>
      <w:sz w:val="21"/>
    </w:rPr>
  </w:style>
  <w:style w:type="paragraph" w:customStyle="1" w:styleId="aff2">
    <w:name w:val="数字编号列项（二级）"/>
    <w:autoRedefine/>
    <w:qFormat/>
    <w:pPr>
      <w:numPr>
        <w:ilvl w:val="1"/>
        <w:numId w:val="32"/>
      </w:numPr>
      <w:jc w:val="both"/>
    </w:pPr>
    <w:rPr>
      <w:rFonts w:ascii="宋体" w:hAnsi="Times New Roman"/>
      <w:sz w:val="21"/>
    </w:rPr>
  </w:style>
  <w:style w:type="paragraph" w:customStyle="1" w:styleId="aff1">
    <w:name w:val="字母编号列项（一级）"/>
    <w:autoRedefine/>
    <w:qFormat/>
    <w:pPr>
      <w:numPr>
        <w:numId w:val="32"/>
      </w:numPr>
      <w:jc w:val="both"/>
    </w:pPr>
    <w:rPr>
      <w:rFonts w:ascii="宋体" w:hAnsi="Times New Roman"/>
      <w:sz w:val="21"/>
    </w:rPr>
  </w:style>
  <w:style w:type="paragraph" w:customStyle="1" w:styleId="aff3">
    <w:name w:val="编号列项（三级）"/>
    <w:autoRedefine/>
    <w:qFormat/>
    <w:pPr>
      <w:numPr>
        <w:ilvl w:val="2"/>
        <w:numId w:val="32"/>
      </w:numPr>
    </w:pPr>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autoRedefine/>
    <w:qFormat/>
    <w:pPr>
      <w:widowControl w:val="0"/>
      <w:adjustRightInd w:val="0"/>
      <w:spacing w:line="400" w:lineRule="exact"/>
      <w:jc w:val="both"/>
    </w:pPr>
    <w:rPr>
      <w:kern w:val="2"/>
      <w:sz w:val="21"/>
      <w:szCs w:val="21"/>
    </w:rPr>
  </w:style>
  <w:style w:type="paragraph" w:styleId="1">
    <w:name w:val="heading 1"/>
    <w:basedOn w:val="afff8"/>
    <w:next w:val="afff8"/>
    <w:link w:val="1Char"/>
    <w:autoRedefine/>
    <w:qFormat/>
    <w:pPr>
      <w:keepNext/>
      <w:keepLines/>
      <w:spacing w:before="340" w:after="330" w:line="578" w:lineRule="auto"/>
      <w:outlineLvl w:val="0"/>
    </w:pPr>
    <w:rPr>
      <w:b/>
      <w:bCs/>
      <w:kern w:val="44"/>
      <w:sz w:val="44"/>
      <w:szCs w:val="44"/>
    </w:rPr>
  </w:style>
  <w:style w:type="paragraph" w:styleId="22">
    <w:name w:val="heading 2"/>
    <w:basedOn w:val="afff8"/>
    <w:next w:val="afff8"/>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autoRedefine/>
    <w:qFormat/>
    <w:pPr>
      <w:keepNext/>
      <w:keepLines/>
      <w:spacing w:before="260" w:after="260" w:line="416" w:lineRule="auto"/>
      <w:outlineLvl w:val="2"/>
    </w:pPr>
    <w:rPr>
      <w:b/>
      <w:bCs/>
      <w:sz w:val="32"/>
      <w:szCs w:val="32"/>
    </w:rPr>
  </w:style>
  <w:style w:type="paragraph" w:styleId="4">
    <w:name w:val="heading 4"/>
    <w:basedOn w:val="afff8"/>
    <w:next w:val="afff8"/>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autoRedefine/>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autoRedefine/>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autoRedefine/>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autoRedefine/>
    <w:uiPriority w:val="39"/>
    <w:unhideWhenUsed/>
    <w:qFormat/>
    <w:pPr>
      <w:tabs>
        <w:tab w:val="right" w:leader="dot" w:pos="9344"/>
      </w:tabs>
      <w:spacing w:line="300" w:lineRule="exact"/>
      <w:ind w:left="1259"/>
    </w:pPr>
    <w:rPr>
      <w:rFonts w:ascii="宋体"/>
    </w:rPr>
  </w:style>
  <w:style w:type="paragraph" w:styleId="afffc">
    <w:name w:val="Normal Indent"/>
    <w:basedOn w:val="afff8"/>
    <w:autoRedefine/>
    <w:qFormat/>
    <w:pPr>
      <w:ind w:firstLine="420"/>
    </w:pPr>
  </w:style>
  <w:style w:type="paragraph" w:styleId="afffd">
    <w:name w:val="Body Text"/>
    <w:basedOn w:val="afff8"/>
    <w:link w:val="Char"/>
    <w:autoRedefine/>
    <w:qFormat/>
    <w:pPr>
      <w:spacing w:after="120"/>
    </w:pPr>
  </w:style>
  <w:style w:type="paragraph" w:styleId="50">
    <w:name w:val="toc 5"/>
    <w:basedOn w:val="afff8"/>
    <w:next w:val="afff8"/>
    <w:autoRedefine/>
    <w:uiPriority w:val="39"/>
    <w:unhideWhenUsed/>
    <w:qFormat/>
    <w:pPr>
      <w:ind w:left="839"/>
    </w:pPr>
    <w:rPr>
      <w:rFonts w:ascii="宋体"/>
    </w:rPr>
  </w:style>
  <w:style w:type="paragraph" w:styleId="30">
    <w:name w:val="toc 3"/>
    <w:basedOn w:val="afff8"/>
    <w:next w:val="afff8"/>
    <w:autoRedefine/>
    <w:uiPriority w:val="39"/>
    <w:unhideWhenUsed/>
    <w:qFormat/>
    <w:pPr>
      <w:spacing w:line="300" w:lineRule="exact"/>
      <w:ind w:left="420"/>
    </w:pPr>
    <w:rPr>
      <w:rFonts w:ascii="宋体"/>
    </w:rPr>
  </w:style>
  <w:style w:type="paragraph" w:styleId="afffe">
    <w:name w:val="Balloon Text"/>
    <w:basedOn w:val="afff8"/>
    <w:link w:val="Char0"/>
    <w:autoRedefine/>
    <w:uiPriority w:val="99"/>
    <w:semiHidden/>
    <w:unhideWhenUsed/>
    <w:qFormat/>
    <w:rPr>
      <w:sz w:val="18"/>
      <w:szCs w:val="18"/>
    </w:rPr>
  </w:style>
  <w:style w:type="paragraph" w:styleId="affff">
    <w:name w:val="footer"/>
    <w:basedOn w:val="afff8"/>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8"/>
    <w:next w:val="afff8"/>
    <w:autoRedefine/>
    <w:uiPriority w:val="39"/>
    <w:unhideWhenUsed/>
    <w:qFormat/>
    <w:rPr>
      <w:rFonts w:ascii="宋体"/>
    </w:rPr>
  </w:style>
  <w:style w:type="paragraph" w:styleId="40">
    <w:name w:val="toc 4"/>
    <w:basedOn w:val="afff8"/>
    <w:next w:val="afff8"/>
    <w:autoRedefine/>
    <w:uiPriority w:val="39"/>
    <w:unhideWhenUsed/>
    <w:qFormat/>
    <w:pPr>
      <w:tabs>
        <w:tab w:val="right" w:leader="dot" w:pos="9344"/>
      </w:tabs>
      <w:spacing w:line="300" w:lineRule="exact"/>
      <w:ind w:left="629"/>
    </w:pPr>
    <w:rPr>
      <w:rFonts w:ascii="宋体"/>
    </w:rPr>
  </w:style>
  <w:style w:type="paragraph" w:styleId="affff1">
    <w:name w:val="footnote text"/>
    <w:basedOn w:val="afff8"/>
    <w:next w:val="afff8"/>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autoRedefine/>
    <w:uiPriority w:val="39"/>
    <w:unhideWhenUsed/>
    <w:qFormat/>
    <w:pPr>
      <w:spacing w:line="300" w:lineRule="exact"/>
      <w:ind w:left="1049"/>
    </w:pPr>
    <w:rPr>
      <w:rFonts w:ascii="宋体"/>
    </w:rPr>
  </w:style>
  <w:style w:type="paragraph" w:styleId="affff2">
    <w:name w:val="table of figures"/>
    <w:basedOn w:val="afff8"/>
    <w:next w:val="afff8"/>
    <w:autoRedefine/>
    <w:semiHidden/>
    <w:qFormat/>
    <w:pPr>
      <w:adjustRightInd/>
      <w:spacing w:line="240" w:lineRule="auto"/>
      <w:jc w:val="left"/>
    </w:pPr>
    <w:rPr>
      <w:szCs w:val="24"/>
    </w:rPr>
  </w:style>
  <w:style w:type="paragraph" w:styleId="23">
    <w:name w:val="toc 2"/>
    <w:basedOn w:val="afff8"/>
    <w:next w:val="afff8"/>
    <w:autoRedefine/>
    <w:uiPriority w:val="39"/>
    <w:unhideWhenUsed/>
    <w:qFormat/>
    <w:pPr>
      <w:tabs>
        <w:tab w:val="right" w:leader="dot" w:pos="9344"/>
      </w:tabs>
      <w:spacing w:line="300" w:lineRule="exact"/>
      <w:ind w:left="210"/>
    </w:pPr>
    <w:rPr>
      <w:rFonts w:ascii="宋体"/>
    </w:rPr>
  </w:style>
  <w:style w:type="paragraph" w:styleId="affff3">
    <w:name w:val="Title"/>
    <w:basedOn w:val="afff8"/>
    <w:link w:val="Char4"/>
    <w:autoRedefine/>
    <w:qFormat/>
    <w:pPr>
      <w:spacing w:before="240" w:after="60"/>
      <w:jc w:val="center"/>
      <w:outlineLvl w:val="0"/>
    </w:pPr>
    <w:rPr>
      <w:rFonts w:ascii="Arial" w:hAnsi="Arial" w:cs="Arial"/>
      <w:b/>
      <w:bCs/>
      <w:sz w:val="32"/>
      <w:szCs w:val="32"/>
    </w:rPr>
  </w:style>
  <w:style w:type="table" w:styleId="affff4">
    <w:name w:val="Table Grid"/>
    <w:basedOn w:val="afffa"/>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autoRedefine/>
    <w:uiPriority w:val="22"/>
    <w:qFormat/>
    <w:rPr>
      <w:b/>
      <w:bCs/>
    </w:rPr>
  </w:style>
  <w:style w:type="character" w:styleId="affff6">
    <w:name w:val="page number"/>
    <w:autoRedefine/>
    <w:qFormat/>
    <w:rPr>
      <w:rFonts w:ascii="宋体" w:eastAsia="宋体" w:hAnsi="Times New Roman"/>
      <w:sz w:val="18"/>
    </w:rPr>
  </w:style>
  <w:style w:type="character" w:styleId="affff7">
    <w:name w:val="Emphasis"/>
    <w:autoRedefine/>
    <w:uiPriority w:val="20"/>
    <w:qFormat/>
    <w:rPr>
      <w:i/>
      <w:iCs/>
    </w:rPr>
  </w:style>
  <w:style w:type="character" w:styleId="affff8">
    <w:name w:val="Hyperlink"/>
    <w:autoRedefine/>
    <w:uiPriority w:val="99"/>
    <w:qFormat/>
    <w:rPr>
      <w:rFonts w:ascii="宋体" w:eastAsia="宋体" w:hAnsi="Times New Roman"/>
      <w:color w:val="auto"/>
      <w:spacing w:val="0"/>
      <w:w w:val="100"/>
      <w:position w:val="0"/>
      <w:sz w:val="21"/>
      <w:u w:val="none"/>
      <w:vertAlign w:val="baseline"/>
    </w:rPr>
  </w:style>
  <w:style w:type="character" w:styleId="affff9">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f0"/>
    <w:autoRedefine/>
    <w:uiPriority w:val="99"/>
    <w:qFormat/>
    <w:rPr>
      <w:kern w:val="2"/>
      <w:sz w:val="18"/>
      <w:szCs w:val="18"/>
    </w:rPr>
  </w:style>
  <w:style w:type="character" w:customStyle="1" w:styleId="Char1">
    <w:name w:val="页脚 Char"/>
    <w:link w:val="affff"/>
    <w:autoRedefine/>
    <w:uiPriority w:val="99"/>
    <w:qFormat/>
    <w:rPr>
      <w:rFonts w:ascii="宋体"/>
      <w:kern w:val="2"/>
      <w:sz w:val="18"/>
      <w:szCs w:val="18"/>
    </w:rPr>
  </w:style>
  <w:style w:type="character" w:customStyle="1" w:styleId="Char0">
    <w:name w:val="批注框文本 Char"/>
    <w:link w:val="afffe"/>
    <w:autoRedefine/>
    <w:uiPriority w:val="99"/>
    <w:semiHidden/>
    <w:qFormat/>
    <w:rPr>
      <w:kern w:val="2"/>
      <w:sz w:val="18"/>
      <w:szCs w:val="18"/>
    </w:rPr>
  </w:style>
  <w:style w:type="paragraph" w:styleId="affffa">
    <w:name w:val="Quote"/>
    <w:basedOn w:val="afff8"/>
    <w:next w:val="afff8"/>
    <w:link w:val="Char5"/>
    <w:autoRedefine/>
    <w:uiPriority w:val="29"/>
    <w:qFormat/>
    <w:rPr>
      <w:i/>
      <w:iCs/>
      <w:color w:val="000000"/>
    </w:rPr>
  </w:style>
  <w:style w:type="character" w:customStyle="1" w:styleId="Char5">
    <w:name w:val="引用 Char"/>
    <w:link w:val="affffa"/>
    <w:autoRedefine/>
    <w:uiPriority w:val="29"/>
    <w:qFormat/>
    <w:rPr>
      <w:i/>
      <w:iCs/>
      <w:color w:val="000000"/>
      <w:kern w:val="2"/>
      <w:sz w:val="21"/>
      <w:szCs w:val="21"/>
    </w:rPr>
  </w:style>
  <w:style w:type="character" w:customStyle="1" w:styleId="Char4">
    <w:name w:val="标题 Char"/>
    <w:link w:val="affff3"/>
    <w:autoRedefine/>
    <w:qFormat/>
    <w:rPr>
      <w:rFonts w:ascii="Arial" w:hAnsi="Arial" w:cs="Arial"/>
      <w:b/>
      <w:bCs/>
      <w:kern w:val="2"/>
      <w:sz w:val="32"/>
      <w:szCs w:val="32"/>
    </w:rPr>
  </w:style>
  <w:style w:type="paragraph" w:customStyle="1" w:styleId="affffb">
    <w:name w:val="标准标志"/>
    <w:next w:val="afff8"/>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8"/>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autoRedefine/>
    <w:qFormat/>
    <w:pPr>
      <w:ind w:left="198"/>
    </w:pPr>
    <w:rPr>
      <w:rFonts w:ascii="宋体" w:hAnsi="Times New Roman"/>
      <w:sz w:val="18"/>
    </w:rPr>
  </w:style>
  <w:style w:type="paragraph" w:customStyle="1" w:styleId="affffe">
    <w:name w:val="标准文件_页脚奇数页"/>
    <w:autoRedefine/>
    <w:qFormat/>
    <w:pPr>
      <w:ind w:right="227"/>
      <w:jc w:val="right"/>
    </w:pPr>
    <w:rPr>
      <w:rFonts w:ascii="宋体" w:hAnsi="Times New Roman"/>
      <w:sz w:val="18"/>
    </w:rPr>
  </w:style>
  <w:style w:type="paragraph" w:customStyle="1" w:styleId="afffff">
    <w:name w:val="标准书眉一"/>
    <w:autoRedefine/>
    <w:qFormat/>
    <w:pPr>
      <w:jc w:val="both"/>
    </w:pPr>
    <w:rPr>
      <w:rFonts w:ascii="Times New Roman" w:hAnsi="Times New Roman"/>
    </w:rPr>
  </w:style>
  <w:style w:type="paragraph" w:customStyle="1" w:styleId="ICS">
    <w:name w:val="标准文件_ICS"/>
    <w:basedOn w:val="afff8"/>
    <w:autoRedefine/>
    <w:qFormat/>
    <w:pPr>
      <w:spacing w:line="0" w:lineRule="atLeast"/>
    </w:pPr>
    <w:rPr>
      <w:rFonts w:ascii="黑体" w:eastAsia="黑体" w:hAnsi="宋体"/>
    </w:rPr>
  </w:style>
  <w:style w:type="paragraph" w:customStyle="1" w:styleId="afffff0">
    <w:name w:val="标准文件_标准正文"/>
    <w:basedOn w:val="afff8"/>
    <w:next w:val="afffff1"/>
    <w:autoRedefine/>
    <w:qFormat/>
    <w:pPr>
      <w:snapToGrid w:val="0"/>
      <w:ind w:firstLineChars="200" w:firstLine="200"/>
    </w:pPr>
    <w:rPr>
      <w:kern w:val="0"/>
    </w:rPr>
  </w:style>
  <w:style w:type="paragraph" w:customStyle="1" w:styleId="afffff1">
    <w:name w:val="标准文件_段"/>
    <w:link w:val="Char6"/>
    <w:autoRedefine/>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8"/>
    <w:autoRedefine/>
    <w:qFormat/>
    <w:pPr>
      <w:jc w:val="center"/>
    </w:pPr>
    <w:rPr>
      <w:rFonts w:ascii="黑体" w:eastAsia="黑体"/>
      <w:kern w:val="0"/>
      <w:sz w:val="44"/>
    </w:rPr>
  </w:style>
  <w:style w:type="paragraph" w:customStyle="1" w:styleId="afffff4">
    <w:name w:val="标准文件_标准代替"/>
    <w:basedOn w:val="afff8"/>
    <w:next w:val="afff8"/>
    <w:autoRedefine/>
    <w:qFormat/>
    <w:pPr>
      <w:spacing w:line="310" w:lineRule="exact"/>
      <w:jc w:val="right"/>
    </w:pPr>
    <w:rPr>
      <w:rFonts w:ascii="宋体" w:hAnsi="宋体"/>
      <w:kern w:val="0"/>
    </w:rPr>
  </w:style>
  <w:style w:type="paragraph" w:customStyle="1" w:styleId="afffff5">
    <w:name w:val="标准文件_标准名称标题"/>
    <w:basedOn w:val="afff8"/>
    <w:next w:val="afff8"/>
    <w:autoRedefine/>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8"/>
    <w:autoRedefine/>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8"/>
    <w:autoRedefine/>
    <w:qFormat/>
    <w:pPr>
      <w:jc w:val="left"/>
    </w:pPr>
  </w:style>
  <w:style w:type="paragraph" w:customStyle="1" w:styleId="afffff8">
    <w:name w:val="标准文件_参考文献标题"/>
    <w:basedOn w:val="afff8"/>
    <w:next w:val="afff8"/>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f1">
    <w:name w:val="标准文件_二级条标题"/>
    <w:next w:val="afffff1"/>
    <w:autoRedefin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9">
    <w:name w:val="标准文件_发布"/>
    <w:autoRedefine/>
    <w:qFormat/>
    <w:rPr>
      <w:rFonts w:ascii="黑体" w:eastAsia="黑体"/>
      <w:spacing w:val="0"/>
      <w:w w:val="100"/>
      <w:position w:val="3"/>
      <w:sz w:val="28"/>
    </w:rPr>
  </w:style>
  <w:style w:type="paragraph" w:customStyle="1" w:styleId="ad">
    <w:name w:val="标准文件_方框数字列项"/>
    <w:basedOn w:val="afffff1"/>
    <w:autoRedefine/>
    <w:qFormat/>
    <w:pPr>
      <w:numPr>
        <w:numId w:val="3"/>
      </w:numPr>
      <w:ind w:firstLineChars="0" w:firstLine="0"/>
    </w:pPr>
  </w:style>
  <w:style w:type="paragraph" w:customStyle="1" w:styleId="afffffa">
    <w:name w:val="标准文件_封面标准编号"/>
    <w:basedOn w:val="afff8"/>
    <w:next w:val="afffff4"/>
    <w:autoRedefine/>
    <w:qFormat/>
    <w:pPr>
      <w:spacing w:line="310" w:lineRule="exact"/>
      <w:jc w:val="right"/>
    </w:pPr>
    <w:rPr>
      <w:rFonts w:ascii="黑体" w:eastAsia="黑体"/>
      <w:kern w:val="0"/>
      <w:sz w:val="28"/>
    </w:rPr>
  </w:style>
  <w:style w:type="paragraph" w:customStyle="1" w:styleId="afffffb">
    <w:name w:val="标准文件_封面标准分类号"/>
    <w:basedOn w:val="afff8"/>
    <w:autoRedefine/>
    <w:qFormat/>
    <w:rPr>
      <w:rFonts w:ascii="黑体" w:eastAsia="黑体"/>
      <w:b/>
      <w:kern w:val="0"/>
      <w:sz w:val="28"/>
    </w:rPr>
  </w:style>
  <w:style w:type="paragraph" w:customStyle="1" w:styleId="afffffc">
    <w:name w:val="标准文件_封面标准名称"/>
    <w:basedOn w:val="afff8"/>
    <w:autoRedefine/>
    <w:qFormat/>
    <w:pPr>
      <w:spacing w:line="240" w:lineRule="auto"/>
      <w:jc w:val="center"/>
    </w:pPr>
    <w:rPr>
      <w:rFonts w:ascii="黑体" w:eastAsia="黑体"/>
      <w:kern w:val="0"/>
      <w:sz w:val="52"/>
    </w:rPr>
  </w:style>
  <w:style w:type="paragraph" w:customStyle="1" w:styleId="afffffd">
    <w:name w:val="标准文件_封面标准英文名称"/>
    <w:basedOn w:val="afff8"/>
    <w:autoRedefine/>
    <w:qFormat/>
    <w:pPr>
      <w:spacing w:line="240" w:lineRule="auto"/>
      <w:jc w:val="center"/>
    </w:pPr>
    <w:rPr>
      <w:rFonts w:ascii="黑体" w:eastAsia="黑体"/>
      <w:b/>
      <w:sz w:val="28"/>
    </w:rPr>
  </w:style>
  <w:style w:type="paragraph" w:customStyle="1" w:styleId="afffffe">
    <w:name w:val="标准文件_封面发布日期"/>
    <w:basedOn w:val="afff8"/>
    <w:autoRedefine/>
    <w:qFormat/>
    <w:pPr>
      <w:spacing w:line="310" w:lineRule="exact"/>
    </w:pPr>
    <w:rPr>
      <w:rFonts w:ascii="黑体" w:eastAsia="黑体"/>
      <w:kern w:val="0"/>
      <w:sz w:val="28"/>
    </w:rPr>
  </w:style>
  <w:style w:type="paragraph" w:customStyle="1" w:styleId="affffff">
    <w:name w:val="标准文件_封面密级"/>
    <w:basedOn w:val="afff8"/>
    <w:autoRedefine/>
    <w:qFormat/>
    <w:rPr>
      <w:rFonts w:eastAsia="黑体"/>
      <w:sz w:val="32"/>
    </w:rPr>
  </w:style>
  <w:style w:type="paragraph" w:customStyle="1" w:styleId="affffff0">
    <w:name w:val="标准文件_封面实施日期"/>
    <w:basedOn w:val="afff8"/>
    <w:autoRedefine/>
    <w:qFormat/>
    <w:pPr>
      <w:spacing w:line="310" w:lineRule="exact"/>
      <w:jc w:val="right"/>
    </w:pPr>
    <w:rPr>
      <w:rFonts w:ascii="黑体" w:eastAsia="黑体"/>
      <w:sz w:val="28"/>
    </w:rPr>
  </w:style>
  <w:style w:type="paragraph" w:customStyle="1" w:styleId="affffff1">
    <w:name w:val="标准文件_封面抬头"/>
    <w:basedOn w:val="afffff1"/>
    <w:autoRedefine/>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1"/>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autoRedefin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7">
    <w:name w:val="标准文件_附录一级条标题"/>
    <w:next w:val="afffff1"/>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f1"/>
    <w:autoRedefine/>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1"/>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f1"/>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autoRedefin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b">
    <w:name w:val="标准文件_附录五级条标题"/>
    <w:next w:val="afffff1"/>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d"/>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d"/>
    <w:autoRedefine/>
    <w:qFormat/>
    <w:rPr>
      <w:kern w:val="2"/>
      <w:sz w:val="21"/>
      <w:szCs w:val="21"/>
    </w:rPr>
  </w:style>
  <w:style w:type="paragraph" w:customStyle="1" w:styleId="affffff3">
    <w:name w:val="标准文件_附录章标题"/>
    <w:next w:val="afffff1"/>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autoRedefine/>
    <w:qFormat/>
    <w:pPr>
      <w:ind w:leftChars="200" w:left="488" w:hangingChars="290" w:hanging="289"/>
    </w:pPr>
  </w:style>
  <w:style w:type="paragraph" w:customStyle="1" w:styleId="a6">
    <w:name w:val="标准文件_前言、引言标题"/>
    <w:next w:val="afff8"/>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autoRedefine/>
    <w:qFormat/>
    <w:pPr>
      <w:spacing w:line="460" w:lineRule="exact"/>
      <w:ind w:left="0" w:firstLine="0"/>
    </w:pPr>
  </w:style>
  <w:style w:type="paragraph" w:customStyle="1" w:styleId="affffff6">
    <w:name w:val="标准文件_目录标题"/>
    <w:basedOn w:val="afff8"/>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2">
    <w:name w:val="标准文件_三级条标题"/>
    <w:basedOn w:val="afff1"/>
    <w:next w:val="afffff1"/>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7">
    <w:name w:val="标准文件_示例后续"/>
    <w:basedOn w:val="afff8"/>
    <w:autoRedefine/>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1"/>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1"/>
    <w:semiHidden/>
    <w:qFormat/>
    <w:rPr>
      <w:rFonts w:ascii="宋体"/>
      <w:kern w:val="2"/>
      <w:sz w:val="18"/>
      <w:szCs w:val="18"/>
    </w:rPr>
  </w:style>
  <w:style w:type="paragraph" w:customStyle="1" w:styleId="affffff8">
    <w:name w:val="标准文件_条文脚注"/>
    <w:basedOn w:val="affff1"/>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8"/>
    <w:next w:val="afffff1"/>
    <w:autoRedefine/>
    <w:qFormat/>
    <w:pPr>
      <w:numPr>
        <w:numId w:val="12"/>
      </w:numPr>
      <w:spacing w:line="240" w:lineRule="auto"/>
      <w:jc w:val="left"/>
    </w:pPr>
    <w:rPr>
      <w:rFonts w:ascii="宋体" w:hAnsi="宋体"/>
      <w:sz w:val="18"/>
    </w:rPr>
  </w:style>
  <w:style w:type="character" w:customStyle="1" w:styleId="affffff9">
    <w:name w:val="标准文件_图表脚注内容"/>
    <w:autoRedefine/>
    <w:qFormat/>
    <w:rPr>
      <w:rFonts w:ascii="宋体" w:eastAsia="宋体" w:hAnsi="宋体" w:cs="Times New Roman"/>
      <w:spacing w:val="0"/>
      <w:sz w:val="18"/>
      <w:vertAlign w:val="superscript"/>
    </w:rPr>
  </w:style>
  <w:style w:type="paragraph" w:customStyle="1" w:styleId="afff4">
    <w:name w:val="标准文件_五级条标题"/>
    <w:next w:val="afffff1"/>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f1"/>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0">
    <w:name w:val="标准文件_一级条标题"/>
    <w:basedOn w:val="afff"/>
    <w:next w:val="afffff1"/>
    <w:autoRedefine/>
    <w:qFormat/>
    <w:pPr>
      <w:numPr>
        <w:ilvl w:val="2"/>
      </w:numPr>
      <w:spacing w:beforeLines="50" w:before="50" w:afterLines="50" w:after="50"/>
      <w:ind w:left="0"/>
      <w:outlineLvl w:val="1"/>
    </w:pPr>
  </w:style>
  <w:style w:type="paragraph" w:customStyle="1" w:styleId="affffffa">
    <w:name w:val="标准文件_一致程度"/>
    <w:basedOn w:val="afff8"/>
    <w:autoRedefine/>
    <w:qFormat/>
    <w:pPr>
      <w:spacing w:line="440" w:lineRule="exact"/>
      <w:jc w:val="center"/>
    </w:pPr>
    <w:rPr>
      <w:sz w:val="28"/>
    </w:rPr>
  </w:style>
  <w:style w:type="paragraph" w:customStyle="1" w:styleId="affffffb">
    <w:name w:val="标准文件_引言标题"/>
    <w:next w:val="afff8"/>
    <w:autoRedefine/>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8"/>
    <w:next w:val="afffff1"/>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8"/>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1"/>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8"/>
    <w:next w:val="afffff0"/>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autoRedefine/>
    <w:qFormat/>
    <w:pPr>
      <w:numPr>
        <w:numId w:val="17"/>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f1"/>
    <w:autoRedefine/>
    <w:qFormat/>
    <w:pPr>
      <w:numPr>
        <w:numId w:val="18"/>
      </w:numPr>
      <w:jc w:val="center"/>
    </w:pPr>
    <w:rPr>
      <w:rFonts w:ascii="黑体" w:eastAsia="黑体" w:hAnsi="Times New Roman"/>
      <w:sz w:val="21"/>
    </w:rPr>
  </w:style>
  <w:style w:type="paragraph" w:customStyle="1" w:styleId="afb">
    <w:name w:val="标准文件_正文英文图标题"/>
    <w:next w:val="afffff1"/>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tabs>
        <w:tab w:val="left" w:pos="851"/>
      </w:tabs>
    </w:pPr>
    <w:rPr>
      <w:rFonts w:ascii="宋体" w:hAnsi="Times New Roman"/>
      <w:sz w:val="21"/>
    </w:rPr>
  </w:style>
  <w:style w:type="paragraph" w:customStyle="1" w:styleId="a1">
    <w:name w:val="二级无标题条"/>
    <w:basedOn w:val="afff8"/>
    <w:autoRedefine/>
    <w:qFormat/>
    <w:pPr>
      <w:numPr>
        <w:ilvl w:val="3"/>
        <w:numId w:val="20"/>
      </w:numPr>
      <w:adjustRightInd/>
      <w:spacing w:line="240" w:lineRule="auto"/>
    </w:pPr>
    <w:rPr>
      <w:rFonts w:ascii="宋体" w:hAnsi="宋体"/>
      <w:szCs w:val="24"/>
    </w:rPr>
  </w:style>
  <w:style w:type="paragraph" w:customStyle="1" w:styleId="affffffe">
    <w:name w:val="发布部门"/>
    <w:next w:val="afffff1"/>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8"/>
    <w:autoRedefine/>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autoRedefine/>
    <w:qFormat/>
    <w:pPr>
      <w:spacing w:before="180" w:line="180" w:lineRule="exact"/>
      <w:jc w:val="center"/>
    </w:pPr>
    <w:rPr>
      <w:rFonts w:ascii="宋体" w:hAnsi="Times New Roman"/>
      <w:sz w:val="21"/>
    </w:rPr>
  </w:style>
  <w:style w:type="paragraph" w:customStyle="1" w:styleId="afffffff3">
    <w:name w:val="封面标准文稿类别"/>
    <w:autoRedefine/>
    <w:qFormat/>
    <w:pPr>
      <w:spacing w:before="440" w:line="400" w:lineRule="exact"/>
      <w:jc w:val="center"/>
    </w:pPr>
    <w:rPr>
      <w:rFonts w:ascii="宋体" w:hAnsi="Times New Roman"/>
      <w:sz w:val="24"/>
    </w:rPr>
  </w:style>
  <w:style w:type="paragraph" w:customStyle="1" w:styleId="afffffff4">
    <w:name w:val="封面标准英文名称"/>
    <w:autoRedefine/>
    <w:qFormat/>
    <w:pPr>
      <w:widowControl w:val="0"/>
      <w:spacing w:line="360" w:lineRule="exact"/>
      <w:jc w:val="center"/>
    </w:pPr>
    <w:rPr>
      <w:rFonts w:ascii="Times New Roman" w:hAnsi="Times New Roman"/>
      <w:sz w:val="28"/>
    </w:rPr>
  </w:style>
  <w:style w:type="paragraph" w:customStyle="1" w:styleId="afffffff5">
    <w:name w:val="封面一致性程度标识"/>
    <w:autoRedefine/>
    <w:qFormat/>
    <w:pPr>
      <w:spacing w:before="440" w:line="440" w:lineRule="exact"/>
      <w:jc w:val="center"/>
    </w:pPr>
    <w:rPr>
      <w:rFonts w:ascii="Times New Roman" w:hAnsi="Times New Roman"/>
      <w:sz w:val="28"/>
    </w:rPr>
  </w:style>
  <w:style w:type="paragraph" w:customStyle="1" w:styleId="afffffff6">
    <w:name w:val="封面正文"/>
    <w:autoRedefine/>
    <w:qFormat/>
    <w:pPr>
      <w:jc w:val="both"/>
    </w:pPr>
    <w:rPr>
      <w:rFonts w:ascii="Times New Roman" w:hAnsi="Times New Roman"/>
    </w:rPr>
  </w:style>
  <w:style w:type="paragraph" w:customStyle="1" w:styleId="afffffff7">
    <w:name w:val="附录二级无标题条"/>
    <w:basedOn w:val="afff8"/>
    <w:next w:val="afffff1"/>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autoRedefine/>
    <w:qFormat/>
    <w:pPr>
      <w:outlineLvl w:val="4"/>
    </w:pPr>
  </w:style>
  <w:style w:type="paragraph" w:customStyle="1" w:styleId="afffffff9">
    <w:name w:val="附录四级无标题条"/>
    <w:basedOn w:val="afffffff8"/>
    <w:next w:val="afffff1"/>
    <w:autoRedefine/>
    <w:qFormat/>
    <w:pPr>
      <w:outlineLvl w:val="5"/>
    </w:pPr>
  </w:style>
  <w:style w:type="paragraph" w:customStyle="1" w:styleId="afffffffa">
    <w:name w:val="附录图"/>
    <w:next w:val="afffff1"/>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b">
    <w:name w:val="附录五级无标题条"/>
    <w:basedOn w:val="afffffff9"/>
    <w:next w:val="afffff1"/>
    <w:autoRedefine/>
    <w:qFormat/>
    <w:pPr>
      <w:outlineLvl w:val="6"/>
    </w:pPr>
  </w:style>
  <w:style w:type="paragraph" w:customStyle="1" w:styleId="afffffffc">
    <w:name w:val="附录性质"/>
    <w:basedOn w:val="afff8"/>
    <w:autoRedefine/>
    <w:qFormat/>
    <w:pPr>
      <w:widowControl/>
      <w:adjustRightInd/>
      <w:jc w:val="center"/>
    </w:pPr>
    <w:rPr>
      <w:rFonts w:ascii="黑体" w:eastAsia="黑体"/>
    </w:rPr>
  </w:style>
  <w:style w:type="paragraph" w:customStyle="1" w:styleId="afffffffd">
    <w:name w:val="附录一级无标题条"/>
    <w:basedOn w:val="affffff3"/>
    <w:next w:val="afffff1"/>
    <w:autoRedefine/>
    <w:qFormat/>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autoRedefine/>
    <w:qFormat/>
    <w:rPr>
      <w:rFonts w:ascii="Arial" w:eastAsia="宋体" w:hAnsi="Arial" w:cs="Arial"/>
      <w:color w:val="auto"/>
      <w:spacing w:val="0"/>
      <w:sz w:val="20"/>
    </w:rPr>
  </w:style>
  <w:style w:type="paragraph" w:customStyle="1" w:styleId="affffffff0">
    <w:name w:val="脚注后续"/>
    <w:autoRedefine/>
    <w:qFormat/>
    <w:pPr>
      <w:ind w:leftChars="350" w:left="350"/>
      <w:jc w:val="both"/>
    </w:pPr>
    <w:rPr>
      <w:rFonts w:ascii="宋体" w:hAnsi="Times New Roman"/>
      <w:sz w:val="18"/>
    </w:rPr>
  </w:style>
  <w:style w:type="paragraph" w:customStyle="1" w:styleId="afff7">
    <w:name w:val="列项——"/>
    <w:autoRedefine/>
    <w:qFormat/>
    <w:pPr>
      <w:widowControl w:val="0"/>
      <w:numPr>
        <w:numId w:val="22"/>
      </w:numPr>
      <w:jc w:val="both"/>
    </w:pPr>
    <w:rPr>
      <w:rFonts w:ascii="宋体" w:hAnsi="宋体"/>
      <w:sz w:val="21"/>
    </w:rPr>
  </w:style>
  <w:style w:type="paragraph" w:customStyle="1" w:styleId="affffffff1">
    <w:name w:val="列项·"/>
    <w:basedOn w:val="afffff1"/>
    <w:autoRedefine/>
    <w:qFormat/>
    <w:pPr>
      <w:tabs>
        <w:tab w:val="left" w:pos="840"/>
      </w:tabs>
    </w:pPr>
  </w:style>
  <w:style w:type="paragraph" w:customStyle="1" w:styleId="affffffff2">
    <w:name w:val="目次、索引正文"/>
    <w:autoRedefine/>
    <w:qFormat/>
    <w:pPr>
      <w:spacing w:line="320" w:lineRule="exact"/>
      <w:jc w:val="both"/>
    </w:pPr>
    <w:rPr>
      <w:rFonts w:ascii="宋体" w:hAnsi="Times New Roman"/>
      <w:sz w:val="21"/>
    </w:rPr>
  </w:style>
  <w:style w:type="paragraph" w:customStyle="1" w:styleId="210">
    <w:name w:val="目录 21"/>
    <w:basedOn w:val="afff8"/>
    <w:next w:val="afff8"/>
    <w:autoRedefine/>
    <w:semiHidden/>
    <w:qFormat/>
    <w:pPr>
      <w:adjustRightInd/>
      <w:spacing w:line="240" w:lineRule="auto"/>
      <w:jc w:val="left"/>
    </w:pPr>
    <w:rPr>
      <w:bCs/>
      <w:iCs/>
    </w:rPr>
  </w:style>
  <w:style w:type="paragraph" w:customStyle="1" w:styleId="31">
    <w:name w:val="目录 31"/>
    <w:basedOn w:val="afff8"/>
    <w:next w:val="afff8"/>
    <w:autoRedefine/>
    <w:semiHidden/>
    <w:qFormat/>
    <w:pPr>
      <w:spacing w:line="240" w:lineRule="auto"/>
    </w:pPr>
    <w:rPr>
      <w:rFonts w:ascii="宋体" w:hAnsi="宋体"/>
      <w:iCs/>
    </w:rPr>
  </w:style>
  <w:style w:type="paragraph" w:customStyle="1" w:styleId="41">
    <w:name w:val="目录 41"/>
    <w:basedOn w:val="afff8"/>
    <w:next w:val="afff8"/>
    <w:autoRedefine/>
    <w:semiHidden/>
    <w:qFormat/>
    <w:pPr>
      <w:adjustRightInd/>
      <w:spacing w:line="240" w:lineRule="auto"/>
      <w:jc w:val="left"/>
    </w:pPr>
  </w:style>
  <w:style w:type="paragraph" w:customStyle="1" w:styleId="51">
    <w:name w:val="目录 51"/>
    <w:basedOn w:val="afff8"/>
    <w:next w:val="afff8"/>
    <w:autoRedefine/>
    <w:semiHidden/>
    <w:qFormat/>
    <w:pPr>
      <w:spacing w:line="240" w:lineRule="auto"/>
    </w:pPr>
    <w:rPr>
      <w:rFonts w:ascii="宋体" w:hAnsi="宋体"/>
    </w:rPr>
  </w:style>
  <w:style w:type="paragraph" w:customStyle="1" w:styleId="61">
    <w:name w:val="目录 61"/>
    <w:basedOn w:val="afff8"/>
    <w:next w:val="afff8"/>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sz w:val="52"/>
    </w:rPr>
  </w:style>
  <w:style w:type="paragraph" w:customStyle="1" w:styleId="affffffff4">
    <w:name w:val="其他发布部门"/>
    <w:basedOn w:val="affffffe"/>
    <w:autoRedefine/>
    <w:qFormat/>
    <w:pPr>
      <w:framePr w:wrap="around"/>
      <w:spacing w:line="0" w:lineRule="atLeast"/>
    </w:pPr>
    <w:rPr>
      <w:rFonts w:ascii="黑体" w:eastAsia="黑体"/>
      <w:b w:val="0"/>
    </w:rPr>
  </w:style>
  <w:style w:type="paragraph" w:customStyle="1" w:styleId="affe">
    <w:name w:val="前言标题"/>
    <w:next w:val="afff8"/>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autoRedefine/>
    <w:qFormat/>
    <w:pPr>
      <w:numPr>
        <w:ilvl w:val="4"/>
        <w:numId w:val="20"/>
      </w:numPr>
      <w:adjustRightInd/>
      <w:spacing w:line="240" w:lineRule="auto"/>
    </w:pPr>
    <w:rPr>
      <w:rFonts w:ascii="宋体" w:hAnsi="宋体"/>
      <w:szCs w:val="24"/>
    </w:rPr>
  </w:style>
  <w:style w:type="paragraph" w:customStyle="1" w:styleId="affffffff5">
    <w:name w:val="实施日期"/>
    <w:basedOn w:val="afffffff"/>
    <w:autoRedefine/>
    <w:qFormat/>
    <w:pPr>
      <w:framePr w:hSpace="0" w:wrap="around" w:xAlign="right"/>
      <w:jc w:val="right"/>
    </w:pPr>
  </w:style>
  <w:style w:type="paragraph" w:customStyle="1" w:styleId="a3">
    <w:name w:val="四级无标题条"/>
    <w:basedOn w:val="afff8"/>
    <w:autoRedefine/>
    <w:qFormat/>
    <w:pPr>
      <w:numPr>
        <w:ilvl w:val="5"/>
        <w:numId w:val="20"/>
      </w:numPr>
      <w:adjustRightInd/>
      <w:spacing w:line="240" w:lineRule="auto"/>
    </w:pPr>
    <w:rPr>
      <w:rFonts w:ascii="宋体" w:hAnsi="宋体"/>
      <w:szCs w:val="24"/>
    </w:rPr>
  </w:style>
  <w:style w:type="paragraph" w:customStyle="1" w:styleId="affffffff6">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autoRedefine/>
    <w:qFormat/>
    <w:pPr>
      <w:jc w:val="both"/>
    </w:pPr>
    <w:rPr>
      <w:rFonts w:ascii="宋体" w:hAnsi="宋体"/>
      <w:sz w:val="21"/>
    </w:rPr>
  </w:style>
  <w:style w:type="paragraph" w:customStyle="1" w:styleId="a4">
    <w:name w:val="五级无标题条"/>
    <w:basedOn w:val="afff8"/>
    <w:autoRedefine/>
    <w:qFormat/>
    <w:pPr>
      <w:numPr>
        <w:ilvl w:val="6"/>
        <w:numId w:val="20"/>
      </w:numPr>
      <w:adjustRightInd/>
    </w:pPr>
    <w:rPr>
      <w:szCs w:val="24"/>
    </w:rPr>
  </w:style>
  <w:style w:type="paragraph" w:customStyle="1" w:styleId="a0">
    <w:name w:val="一级无标题条"/>
    <w:basedOn w:val="afff8"/>
    <w:autoRedefine/>
    <w:qFormat/>
    <w:pPr>
      <w:numPr>
        <w:ilvl w:val="2"/>
        <w:numId w:val="20"/>
      </w:numPr>
      <w:adjustRightInd/>
      <w:spacing w:before="10" w:after="10" w:line="240" w:lineRule="auto"/>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f0"/>
    <w:autoRedefine/>
    <w:qFormat/>
    <w:pPr>
      <w:spacing w:beforeLines="0" w:before="0" w:afterLines="0" w:after="0"/>
      <w:outlineLvl w:val="9"/>
    </w:pPr>
    <w:rPr>
      <w:rFonts w:ascii="宋体" w:eastAsia="宋体"/>
    </w:rPr>
  </w:style>
  <w:style w:type="paragraph" w:customStyle="1" w:styleId="affffffffb">
    <w:name w:val="标准文件_五级无标题"/>
    <w:basedOn w:val="afff4"/>
    <w:autoRedefine/>
    <w:qFormat/>
    <w:pPr>
      <w:spacing w:beforeLines="0" w:before="0" w:afterLines="0" w:after="0"/>
      <w:outlineLvl w:val="9"/>
    </w:pPr>
    <w:rPr>
      <w:rFonts w:ascii="宋体" w:eastAsia="宋体"/>
    </w:rPr>
  </w:style>
  <w:style w:type="paragraph" w:customStyle="1" w:styleId="affffffffc">
    <w:name w:val="标准文件_三级无标题"/>
    <w:basedOn w:val="afff2"/>
    <w:autoRedefine/>
    <w:qFormat/>
    <w:pPr>
      <w:spacing w:beforeLines="0" w:before="0" w:afterLines="0" w:after="0"/>
      <w:outlineLvl w:val="9"/>
    </w:pPr>
    <w:rPr>
      <w:rFonts w:ascii="宋体" w:eastAsia="宋体"/>
    </w:rPr>
  </w:style>
  <w:style w:type="paragraph" w:customStyle="1" w:styleId="affffffffd">
    <w:name w:val="标准文件_二级无标题"/>
    <w:basedOn w:val="afff1"/>
    <w:autoRedefine/>
    <w:qFormat/>
    <w:pPr>
      <w:spacing w:beforeLines="0" w:before="0" w:afterLines="0" w:after="0"/>
      <w:outlineLvl w:val="9"/>
    </w:pPr>
    <w:rPr>
      <w:rFonts w:ascii="宋体" w:eastAsia="宋体"/>
    </w:rPr>
  </w:style>
  <w:style w:type="paragraph" w:customStyle="1" w:styleId="affffffffe">
    <w:name w:val="标准_四级无标题"/>
    <w:basedOn w:val="afff3"/>
    <w:next w:val="afffff1"/>
    <w:autoRedefine/>
    <w:qFormat/>
    <w:rPr>
      <w:rFonts w:eastAsia="宋体"/>
    </w:rPr>
  </w:style>
  <w:style w:type="paragraph" w:customStyle="1" w:styleId="afffffffff">
    <w:name w:val="标准文件_四级无标题"/>
    <w:basedOn w:val="afff3"/>
    <w:autoRedefine/>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1"/>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1"/>
    <w:autoRedefine/>
    <w:qFormat/>
    <w:pPr>
      <w:numPr>
        <w:numId w:val="24"/>
      </w:numPr>
      <w:ind w:firstLineChars="0" w:firstLine="0"/>
    </w:pPr>
    <w:rPr>
      <w:rFonts w:cs="Arial"/>
      <w:szCs w:val="28"/>
    </w:rPr>
  </w:style>
  <w:style w:type="paragraph" w:customStyle="1" w:styleId="afffffffff0">
    <w:name w:val="标准文件_附录标题"/>
    <w:basedOn w:val="aff6"/>
    <w:autoRedefine/>
    <w:qFormat/>
    <w:pPr>
      <w:numPr>
        <w:numId w:val="0"/>
      </w:numPr>
      <w:spacing w:after="280"/>
      <w:outlineLvl w:val="9"/>
    </w:pPr>
  </w:style>
  <w:style w:type="paragraph" w:customStyle="1" w:styleId="afffffffff1">
    <w:name w:val="标准文件_二级项"/>
    <w:autoRedefine/>
    <w:qFormat/>
    <w:rPr>
      <w:rFonts w:ascii="宋体" w:hAnsi="Times New Roman"/>
      <w:sz w:val="21"/>
    </w:rPr>
  </w:style>
  <w:style w:type="paragraph" w:customStyle="1" w:styleId="af3">
    <w:name w:val="标准文件_三级项"/>
    <w:basedOn w:val="afff8"/>
    <w:autoRedefine/>
    <w:qFormat/>
    <w:pPr>
      <w:numPr>
        <w:ilvl w:val="2"/>
        <w:numId w:val="21"/>
      </w:numPr>
      <w:spacing w:line="-300" w:lineRule="auto"/>
    </w:pPr>
    <w:rPr>
      <w:rFonts w:ascii="Times New Roman" w:hAnsi="Times New Roman"/>
    </w:rPr>
  </w:style>
  <w:style w:type="paragraph" w:customStyle="1" w:styleId="affd">
    <w:name w:val="图表脚注说明"/>
    <w:basedOn w:val="afff8"/>
    <w:next w:val="afffff1"/>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hAnsi="Times New Roman"/>
      <w:sz w:val="21"/>
    </w:rPr>
  </w:style>
  <w:style w:type="paragraph" w:customStyle="1" w:styleId="afffffffff2">
    <w:name w:val="标准文件_索引字母"/>
    <w:next w:val="afffff1"/>
    <w:autoRedefine/>
    <w:qFormat/>
    <w:pPr>
      <w:jc w:val="center"/>
    </w:pPr>
    <w:rPr>
      <w:rFonts w:ascii="宋体" w:eastAsia="Times New Roman" w:hAnsi="宋体"/>
      <w:b/>
      <w:kern w:val="2"/>
      <w:sz w:val="21"/>
    </w:rPr>
  </w:style>
  <w:style w:type="paragraph" w:customStyle="1" w:styleId="afffffffff3">
    <w:name w:val="标准文件_附录前"/>
    <w:next w:val="afffff1"/>
    <w:autoRedefine/>
    <w:qFormat/>
    <w:pPr>
      <w:spacing w:line="20" w:lineRule="atLeast"/>
      <w:ind w:firstLine="200"/>
    </w:pPr>
    <w:rPr>
      <w:rFonts w:ascii="宋体" w:hAnsi="宋体"/>
      <w:kern w:val="2"/>
      <w:sz w:val="10"/>
    </w:rPr>
  </w:style>
  <w:style w:type="paragraph" w:customStyle="1" w:styleId="afffffffff4">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autoRedefine/>
    <w:qFormat/>
    <w:pPr>
      <w:ind w:firstLineChars="0" w:firstLine="0"/>
      <w:jc w:val="center"/>
    </w:pPr>
    <w:rPr>
      <w:sz w:val="18"/>
    </w:rPr>
  </w:style>
  <w:style w:type="paragraph" w:customStyle="1" w:styleId="afff5">
    <w:name w:val="标准文件_注："/>
    <w:next w:val="afffff1"/>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autoRedefine/>
    <w:qFormat/>
    <w:pPr>
      <w:widowControl w:val="0"/>
      <w:numPr>
        <w:numId w:val="28"/>
      </w:numPr>
      <w:jc w:val="both"/>
    </w:pPr>
    <w:rPr>
      <w:rFonts w:ascii="宋体" w:hAnsi="Times New Roman"/>
      <w:sz w:val="18"/>
      <w:szCs w:val="18"/>
    </w:rPr>
  </w:style>
  <w:style w:type="paragraph" w:customStyle="1" w:styleId="afffffffff6">
    <w:name w:val="标准文件_示例内容"/>
    <w:basedOn w:val="afffff1"/>
    <w:autoRedefine/>
    <w:qFormat/>
    <w:pPr>
      <w:ind w:firstLine="420"/>
    </w:pPr>
    <w:rPr>
      <w:sz w:val="18"/>
    </w:rPr>
  </w:style>
  <w:style w:type="paragraph" w:customStyle="1" w:styleId="afa">
    <w:name w:val="标准文件_示例×："/>
    <w:basedOn w:val="afff8"/>
    <w:next w:val="afffffffff6"/>
    <w:autoRedefine/>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autoRedefine/>
    <w:qFormat/>
    <w:rPr>
      <w:rFonts w:ascii="宋体" w:hAnsi="Times New Roman"/>
      <w:sz w:val="21"/>
    </w:rPr>
  </w:style>
  <w:style w:type="paragraph" w:customStyle="1" w:styleId="afffffffff7">
    <w:name w:val="标准文件_表格续"/>
    <w:basedOn w:val="afffff1"/>
    <w:next w:val="afffff1"/>
    <w:autoRedefine/>
    <w:qFormat/>
    <w:pPr>
      <w:jc w:val="center"/>
    </w:pPr>
    <w:rPr>
      <w:rFonts w:ascii="黑体" w:eastAsia="黑体" w:hAnsi="黑体"/>
    </w:rPr>
  </w:style>
  <w:style w:type="character" w:styleId="afffffffff8">
    <w:name w:val="Placeholder Text"/>
    <w:basedOn w:val="afff9"/>
    <w:autoRedefine/>
    <w:uiPriority w:val="99"/>
    <w:semiHidden/>
    <w:qFormat/>
    <w:rPr>
      <w:color w:val="808080"/>
    </w:rPr>
  </w:style>
  <w:style w:type="paragraph" w:customStyle="1" w:styleId="2">
    <w:name w:val="标准文件_二级项2"/>
    <w:basedOn w:val="afffff1"/>
    <w:autoRedefine/>
    <w:qFormat/>
    <w:pPr>
      <w:numPr>
        <w:ilvl w:val="1"/>
        <w:numId w:val="21"/>
      </w:numPr>
      <w:ind w:firstLineChars="0" w:firstLine="0"/>
    </w:pPr>
  </w:style>
  <w:style w:type="paragraph" w:customStyle="1" w:styleId="21">
    <w:name w:val="标准文件_三级项2"/>
    <w:basedOn w:val="afffff1"/>
    <w:autoRedefine/>
    <w:qFormat/>
    <w:pPr>
      <w:numPr>
        <w:numId w:val="30"/>
      </w:numPr>
      <w:spacing w:line="300" w:lineRule="exact"/>
      <w:ind w:firstLineChars="0"/>
    </w:pPr>
    <w:rPr>
      <w:rFonts w:ascii="Times New Roman"/>
    </w:rPr>
  </w:style>
  <w:style w:type="paragraph" w:customStyle="1" w:styleId="20">
    <w:name w:val="标准文件_一级项2"/>
    <w:basedOn w:val="afffff1"/>
    <w:autoRedefine/>
    <w:qFormat/>
    <w:pPr>
      <w:numPr>
        <w:numId w:val="31"/>
      </w:numPr>
      <w:spacing w:line="300" w:lineRule="exact"/>
      <w:ind w:firstLineChars="0"/>
    </w:pPr>
    <w:rPr>
      <w:rFonts w:ascii="Times New Roman"/>
    </w:rPr>
  </w:style>
  <w:style w:type="paragraph" w:customStyle="1" w:styleId="afffffffff9">
    <w:name w:val="标准文件_提示"/>
    <w:basedOn w:val="afffff1"/>
    <w:next w:val="afffff1"/>
    <w:autoRedefine/>
    <w:qFormat/>
    <w:pPr>
      <w:ind w:firstLine="420"/>
    </w:pPr>
    <w:rPr>
      <w:rFonts w:ascii="黑体" w:eastAsia="黑体"/>
    </w:rPr>
  </w:style>
  <w:style w:type="character" w:customStyle="1" w:styleId="afffffffffa">
    <w:name w:val="标准文件_来源"/>
    <w:basedOn w:val="afff9"/>
    <w:autoRedefine/>
    <w:uiPriority w:val="1"/>
    <w:qFormat/>
    <w:rPr>
      <w:rFonts w:eastAsia="宋体"/>
      <w:sz w:val="21"/>
    </w:rPr>
  </w:style>
  <w:style w:type="paragraph" w:customStyle="1" w:styleId="afffffffffb">
    <w:name w:val="标准文件_图表说明"/>
    <w:autoRedefine/>
    <w:qFormat/>
    <w:pPr>
      <w:spacing w:line="276" w:lineRule="auto"/>
      <w:ind w:firstLine="420"/>
    </w:pPr>
    <w:rPr>
      <w:rFonts w:ascii="宋体" w:hAnsi="宋体"/>
      <w:kern w:val="2"/>
      <w:sz w:val="18"/>
    </w:rPr>
  </w:style>
  <w:style w:type="paragraph" w:customStyle="1" w:styleId="afffffffffc">
    <w:name w:val="其他发布日期"/>
    <w:basedOn w:val="afffffff"/>
    <w:autoRedefine/>
    <w:qFormat/>
    <w:pPr>
      <w:framePr w:w="3997" w:h="471" w:hRule="exact" w:hSpace="0" w:vSpace="181" w:wrap="around" w:vAnchor="page" w:hAnchor="page" w:x="1419" w:y="14097"/>
    </w:pPr>
  </w:style>
  <w:style w:type="paragraph" w:customStyle="1" w:styleId="afffffffffd">
    <w:name w:val="其他实施日期"/>
    <w:basedOn w:val="affffffff5"/>
    <w:autoRedefine/>
    <w:qFormat/>
    <w:pPr>
      <w:framePr w:w="3997" w:h="471" w:hRule="exact" w:vSpace="181" w:wrap="around" w:vAnchor="page" w:hAnchor="page" w:x="7089" w:y="14097"/>
    </w:pPr>
  </w:style>
  <w:style w:type="paragraph" w:customStyle="1" w:styleId="afffffffffe">
    <w:name w:val="标准文件_文件编号"/>
    <w:basedOn w:val="afffff1"/>
    <w:autoRedefin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autoRedefine/>
    <w:qFormat/>
    <w:pPr>
      <w:framePr w:wrap="around"/>
      <w:spacing w:before="57"/>
    </w:pPr>
    <w:rPr>
      <w:sz w:val="21"/>
    </w:rPr>
  </w:style>
  <w:style w:type="paragraph" w:customStyle="1" w:styleId="affffffffff0">
    <w:name w:val="标准文件_文件名称"/>
    <w:basedOn w:val="afffff1"/>
    <w:next w:val="afffff1"/>
    <w:autoRedefin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autoRedefine/>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autoRedefine/>
    <w:qFormat/>
    <w:pPr>
      <w:ind w:left="811" w:firstLineChars="0" w:firstLine="0"/>
    </w:pPr>
    <w:rPr>
      <w:sz w:val="18"/>
    </w:rPr>
  </w:style>
  <w:style w:type="paragraph" w:customStyle="1" w:styleId="X">
    <w:name w:val="标准文件_注X后"/>
    <w:basedOn w:val="afffff1"/>
    <w:autoRedefine/>
    <w:qFormat/>
    <w:pPr>
      <w:ind w:left="811" w:firstLineChars="0" w:firstLine="0"/>
    </w:pPr>
    <w:rPr>
      <w:sz w:val="18"/>
    </w:rPr>
  </w:style>
  <w:style w:type="paragraph" w:customStyle="1" w:styleId="affffffffff2">
    <w:name w:val="标准文件_示例后"/>
    <w:basedOn w:val="afffff1"/>
    <w:autoRedefine/>
    <w:qFormat/>
    <w:pPr>
      <w:ind w:left="964" w:firstLineChars="0" w:firstLine="0"/>
    </w:pPr>
    <w:rPr>
      <w:sz w:val="18"/>
    </w:rPr>
  </w:style>
  <w:style w:type="paragraph" w:customStyle="1" w:styleId="X0">
    <w:name w:val="标准文件_示例X后"/>
    <w:basedOn w:val="afffff1"/>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3">
    <w:name w:val="标准文件_索引项"/>
    <w:basedOn w:val="afffff1"/>
    <w:next w:val="afffff1"/>
    <w:autoRedefine/>
    <w:qFormat/>
    <w:pPr>
      <w:tabs>
        <w:tab w:val="right" w:leader="dot" w:pos="9356"/>
      </w:tabs>
      <w:ind w:left="210" w:firstLineChars="0" w:hanging="210"/>
      <w:jc w:val="left"/>
    </w:pPr>
  </w:style>
  <w:style w:type="paragraph" w:customStyle="1" w:styleId="affffffffff4">
    <w:name w:val="标准文件_附录一级无标题"/>
    <w:basedOn w:val="aff7"/>
    <w:autoRedefine/>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8"/>
    <w:autoRedefine/>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9"/>
    <w:autoRedefine/>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a"/>
    <w:autoRedefine/>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b"/>
    <w:autoRedefine/>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autoRedefine/>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autoRedefine/>
    <w:qFormat/>
    <w:pPr>
      <w:spacing w:beforeLines="0" w:before="0" w:afterLines="0" w:after="0" w:line="276" w:lineRule="auto"/>
    </w:pPr>
    <w:rPr>
      <w:rFonts w:ascii="宋体" w:eastAsia="宋体"/>
    </w:rPr>
  </w:style>
  <w:style w:type="paragraph" w:customStyle="1" w:styleId="affffffffffb">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autoRedefine/>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autoRedefine/>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autoRedefine/>
    <w:qFormat/>
    <w:rPr>
      <w:rFonts w:hAnsi="黑体"/>
    </w:rPr>
  </w:style>
  <w:style w:type="paragraph" w:customStyle="1" w:styleId="afffffffffff">
    <w:name w:val="标准文件_脚注内容"/>
    <w:basedOn w:val="afffff1"/>
    <w:autoRedefine/>
    <w:qFormat/>
    <w:pPr>
      <w:ind w:leftChars="200" w:left="400" w:hangingChars="200" w:hanging="200"/>
    </w:pPr>
    <w:rPr>
      <w:sz w:val="15"/>
    </w:rPr>
  </w:style>
  <w:style w:type="paragraph" w:customStyle="1" w:styleId="afffffffffff0">
    <w:name w:val="标准文件_术语条一"/>
    <w:basedOn w:val="affffffffa"/>
    <w:next w:val="afffff1"/>
    <w:autoRedefine/>
    <w:qFormat/>
  </w:style>
  <w:style w:type="paragraph" w:customStyle="1" w:styleId="afffffffffff1">
    <w:name w:val="标准文件_术语条二"/>
    <w:basedOn w:val="affffffffd"/>
    <w:next w:val="afffff1"/>
    <w:autoRedefine/>
    <w:qFormat/>
  </w:style>
  <w:style w:type="paragraph" w:customStyle="1" w:styleId="afffffffffff2">
    <w:name w:val="标准文件_术语条三"/>
    <w:basedOn w:val="affffffffc"/>
    <w:next w:val="afffff1"/>
    <w:autoRedefine/>
    <w:qFormat/>
  </w:style>
  <w:style w:type="paragraph" w:customStyle="1" w:styleId="afffffffffff3">
    <w:name w:val="标准文件_术语条四"/>
    <w:basedOn w:val="afffffffff"/>
    <w:next w:val="afffff1"/>
    <w:autoRedefine/>
    <w:qFormat/>
  </w:style>
  <w:style w:type="paragraph" w:customStyle="1" w:styleId="afffffffffff4">
    <w:name w:val="标准文件_术语条五"/>
    <w:basedOn w:val="affffffffb"/>
    <w:next w:val="afffff1"/>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9"/>
    <w:autoRedefine/>
    <w:qFormat/>
    <w:rPr>
      <w:rFonts w:ascii="黑体" w:eastAsia="黑体"/>
      <w:spacing w:val="85"/>
      <w:w w:val="100"/>
      <w:position w:val="3"/>
      <w:sz w:val="28"/>
      <w:szCs w:val="28"/>
    </w:rPr>
  </w:style>
  <w:style w:type="character" w:customStyle="1" w:styleId="Char7">
    <w:name w:val="段 Char"/>
    <w:link w:val="afffffffffff6"/>
    <w:autoRedefine/>
    <w:qFormat/>
    <w:rPr>
      <w:rFonts w:ascii="宋体"/>
      <w:sz w:val="21"/>
    </w:rPr>
  </w:style>
  <w:style w:type="paragraph" w:customStyle="1" w:styleId="afffffffffff6">
    <w:name w:val="段"/>
    <w:link w:val="Char7"/>
    <w:autoRedefine/>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7">
    <w:name w:val="一级条标题"/>
    <w:next w:val="afffffffffff6"/>
    <w:autoRedefine/>
    <w:qFormat/>
    <w:pPr>
      <w:spacing w:beforeLines="50" w:before="156" w:afterLines="50" w:after="156"/>
      <w:outlineLvl w:val="2"/>
    </w:pPr>
    <w:rPr>
      <w:rFonts w:ascii="黑体" w:eastAsia="黑体" w:hAnsi="Times New Roman"/>
      <w:sz w:val="21"/>
      <w:szCs w:val="21"/>
    </w:rPr>
  </w:style>
  <w:style w:type="paragraph" w:customStyle="1" w:styleId="afffffffffff8">
    <w:name w:val="二级条标题"/>
    <w:basedOn w:val="afffffffffff7"/>
    <w:next w:val="afffffffffff6"/>
    <w:autoRedefine/>
    <w:qFormat/>
    <w:pPr>
      <w:spacing w:before="50" w:after="50"/>
      <w:outlineLvl w:val="3"/>
    </w:pPr>
  </w:style>
  <w:style w:type="paragraph" w:customStyle="1" w:styleId="afffffffffff9">
    <w:name w:val="章标题"/>
    <w:next w:val="afffffffffff6"/>
    <w:autoRedefine/>
    <w:qFormat/>
    <w:pPr>
      <w:spacing w:beforeLines="100" w:before="312" w:afterLines="100" w:after="312"/>
      <w:jc w:val="both"/>
      <w:outlineLvl w:val="1"/>
    </w:pPr>
    <w:rPr>
      <w:rFonts w:ascii="黑体" w:eastAsia="黑体" w:hAnsi="Times New Roman"/>
      <w:sz w:val="21"/>
    </w:rPr>
  </w:style>
  <w:style w:type="paragraph" w:customStyle="1" w:styleId="aff2">
    <w:name w:val="数字编号列项（二级）"/>
    <w:autoRedefine/>
    <w:qFormat/>
    <w:pPr>
      <w:numPr>
        <w:ilvl w:val="1"/>
        <w:numId w:val="32"/>
      </w:numPr>
      <w:jc w:val="both"/>
    </w:pPr>
    <w:rPr>
      <w:rFonts w:ascii="宋体" w:hAnsi="Times New Roman"/>
      <w:sz w:val="21"/>
    </w:rPr>
  </w:style>
  <w:style w:type="paragraph" w:customStyle="1" w:styleId="aff1">
    <w:name w:val="字母编号列项（一级）"/>
    <w:autoRedefine/>
    <w:qFormat/>
    <w:pPr>
      <w:numPr>
        <w:numId w:val="32"/>
      </w:numPr>
      <w:jc w:val="both"/>
    </w:pPr>
    <w:rPr>
      <w:rFonts w:ascii="宋体" w:hAnsi="Times New Roman"/>
      <w:sz w:val="21"/>
    </w:rPr>
  </w:style>
  <w:style w:type="paragraph" w:customStyle="1" w:styleId="aff3">
    <w:name w:val="编号列项（三级）"/>
    <w:autoRedefine/>
    <w:qFormat/>
    <w:pPr>
      <w:numPr>
        <w:ilvl w:val="2"/>
        <w:numId w:val="32"/>
      </w:numPr>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DADBDFE53C4438A845EA434189183A2"/>
        <w:category>
          <w:name w:val="常规"/>
          <w:gallery w:val="placeholder"/>
        </w:category>
        <w:types>
          <w:type w:val="bbPlcHdr"/>
        </w:types>
        <w:behaviors>
          <w:behavior w:val="content"/>
        </w:behaviors>
        <w:guid w:val="{175F580C-1E0F-4847-8752-E340F97D73B4}"/>
      </w:docPartPr>
      <w:docPartBody>
        <w:p w:rsidR="00E04FDA" w:rsidRDefault="001E1605">
          <w:pPr>
            <w:pStyle w:val="8DADBDFE53C4438A845EA434189183A2"/>
          </w:pPr>
          <w:r>
            <w:rPr>
              <w:rStyle w:val="a3"/>
              <w:rFonts w:hint="eastAsia"/>
            </w:rPr>
            <w:t>单击或点击此处输入文字。</w:t>
          </w:r>
        </w:p>
      </w:docPartBody>
    </w:docPart>
    <w:docPart>
      <w:docPartPr>
        <w:name w:val="5B9694EA45A845CBB83617D0A03F0873"/>
        <w:category>
          <w:name w:val="常规"/>
          <w:gallery w:val="placeholder"/>
        </w:category>
        <w:types>
          <w:type w:val="bbPlcHdr"/>
        </w:types>
        <w:behaviors>
          <w:behavior w:val="content"/>
        </w:behaviors>
        <w:guid w:val="{53794ED8-6711-437C-9505-475C12BA220A}"/>
      </w:docPartPr>
      <w:docPartBody>
        <w:p w:rsidR="00E04FDA" w:rsidRDefault="001E1605">
          <w:pPr>
            <w:pStyle w:val="5B9694EA45A845CBB83617D0A03F087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859"/>
    <w:rsid w:val="001E1605"/>
    <w:rsid w:val="00283344"/>
    <w:rsid w:val="0033127C"/>
    <w:rsid w:val="00535013"/>
    <w:rsid w:val="00606E67"/>
    <w:rsid w:val="0065207A"/>
    <w:rsid w:val="00705D44"/>
    <w:rsid w:val="009012B5"/>
    <w:rsid w:val="0092204F"/>
    <w:rsid w:val="00A509AF"/>
    <w:rsid w:val="00B77809"/>
    <w:rsid w:val="00B85CB0"/>
    <w:rsid w:val="00BF04C0"/>
    <w:rsid w:val="00BF7F23"/>
    <w:rsid w:val="00CA06A3"/>
    <w:rsid w:val="00E04FDA"/>
    <w:rsid w:val="00F00E32"/>
    <w:rsid w:val="00FE6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8DADBDFE53C4438A845EA434189183A2">
    <w:name w:val="8DADBDFE53C4438A845EA434189183A2"/>
    <w:autoRedefine/>
    <w:qFormat/>
    <w:pPr>
      <w:widowControl w:val="0"/>
      <w:jc w:val="both"/>
    </w:pPr>
    <w:rPr>
      <w:kern w:val="2"/>
      <w:sz w:val="21"/>
      <w:szCs w:val="22"/>
    </w:rPr>
  </w:style>
  <w:style w:type="paragraph" w:customStyle="1" w:styleId="5B9694EA45A845CBB83617D0A03F0873">
    <w:name w:val="5B9694EA45A845CBB83617D0A03F0873"/>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8DADBDFE53C4438A845EA434189183A2">
    <w:name w:val="8DADBDFE53C4438A845EA434189183A2"/>
    <w:autoRedefine/>
    <w:qFormat/>
    <w:pPr>
      <w:widowControl w:val="0"/>
      <w:jc w:val="both"/>
    </w:pPr>
    <w:rPr>
      <w:kern w:val="2"/>
      <w:sz w:val="21"/>
      <w:szCs w:val="22"/>
    </w:rPr>
  </w:style>
  <w:style w:type="paragraph" w:customStyle="1" w:styleId="5B9694EA45A845CBB83617D0A03F0873">
    <w:name w:val="5B9694EA45A845CBB83617D0A03F087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E62867-70A8-416A-98EC-10C75ED1D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TotalTime>
  <Pages>9</Pages>
  <Words>864</Words>
  <Characters>4931</Characters>
  <Application>Microsoft Office Word</Application>
  <DocSecurity>0</DocSecurity>
  <Lines>41</Lines>
  <Paragraphs>11</Paragraphs>
  <ScaleCrop>false</ScaleCrop>
  <Company>PCMI</Company>
  <LinksUpToDate>false</LinksUpToDate>
  <CharactersWithSpaces>5784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胡海洋</dc:creator>
  <dc:description>&lt;config cover="true" show_menu="true" version="1.0.0" doctype="SDKXY"&gt;_x000d_
&lt;/config&gt;</dc:description>
  <cp:lastModifiedBy>梁彪</cp:lastModifiedBy>
  <cp:revision>14</cp:revision>
  <cp:lastPrinted>2024-04-01T13:56:00Z</cp:lastPrinted>
  <dcterms:created xsi:type="dcterms:W3CDTF">2024-02-05T03:53:00Z</dcterms:created>
  <dcterms:modified xsi:type="dcterms:W3CDTF">2024-04-01T13:56:00Z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2052-12.1.0.16250</vt:lpwstr>
  </property>
  <property fmtid="{D5CDD505-2E9C-101B-9397-08002B2CF9AE}" pid="15" name="ICV">
    <vt:lpwstr>3F6C2F8508B640E1B8B67D75F98669D7_13</vt:lpwstr>
  </property>
</Properties>
</file>